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65" w:rsidRPr="00281965" w:rsidRDefault="00281965" w:rsidP="00281965">
      <w:pPr>
        <w:spacing w:before="100" w:beforeAutospacing="1" w:after="36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u w:val="single"/>
        </w:rPr>
      </w:pPr>
      <w:r w:rsidRPr="00281965">
        <w:rPr>
          <w:rFonts w:eastAsia="Times New Roman" w:cstheme="minorHAnsi"/>
          <w:b/>
          <w:bCs/>
          <w:sz w:val="36"/>
          <w:szCs w:val="36"/>
          <w:u w:val="single"/>
        </w:rPr>
        <w:t>Teeth Whitening Care Instructions</w:t>
      </w:r>
    </w:p>
    <w:p w:rsidR="00281965" w:rsidRPr="003800FB" w:rsidRDefault="00281965" w:rsidP="00281965">
      <w:pPr>
        <w:spacing w:before="240" w:after="120" w:line="240" w:lineRule="auto"/>
        <w:ind w:left="-180" w:right="-90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334578">
        <w:rPr>
          <w:rFonts w:eastAsia="Times New Roman" w:cstheme="minorHAnsi"/>
          <w:b/>
          <w:bCs/>
          <w:sz w:val="24"/>
          <w:szCs w:val="24"/>
        </w:rPr>
        <w:t>Why These Instructions Matter</w:t>
      </w:r>
      <w:r>
        <w:rPr>
          <w:rFonts w:eastAsia="Times New Roman" w:cstheme="minorHAnsi"/>
          <w:b/>
          <w:bCs/>
          <w:sz w:val="24"/>
          <w:szCs w:val="24"/>
        </w:rPr>
        <w:t>:</w:t>
      </w:r>
    </w:p>
    <w:p w:rsidR="00281965" w:rsidRDefault="00281965" w:rsidP="00281965">
      <w:pPr>
        <w:spacing w:after="120" w:line="240" w:lineRule="auto"/>
        <w:ind w:left="-180" w:right="-90"/>
        <w:jc w:val="center"/>
        <w:rPr>
          <w:rFonts w:eastAsia="Times New Roman" w:cstheme="minorHAnsi"/>
          <w:sz w:val="24"/>
          <w:szCs w:val="24"/>
        </w:rPr>
      </w:pPr>
      <w:r w:rsidRPr="006850F4">
        <w:rPr>
          <w:rFonts w:eastAsia="Times New Roman" w:cstheme="minorHAnsi"/>
          <w:sz w:val="24"/>
          <w:szCs w:val="24"/>
        </w:rPr>
        <w:t xml:space="preserve">Your teeth have a natural protective layer called </w:t>
      </w:r>
      <w:r w:rsidRPr="006850F4">
        <w:rPr>
          <w:rFonts w:cstheme="minorHAnsi"/>
          <w:sz w:val="24"/>
          <w:szCs w:val="24"/>
        </w:rPr>
        <w:t>“the acquired pellicle”;</w:t>
      </w:r>
      <w:r w:rsidRPr="006850F4">
        <w:rPr>
          <w:rFonts w:eastAsia="Times New Roman" w:cstheme="minorHAnsi"/>
          <w:sz w:val="24"/>
          <w:szCs w:val="24"/>
        </w:rPr>
        <w:t xml:space="preserve"> this layer collects surface</w:t>
      </w:r>
      <w:r w:rsidRPr="003800FB">
        <w:rPr>
          <w:rFonts w:eastAsia="Times New Roman" w:cstheme="minorHAnsi"/>
          <w:sz w:val="24"/>
          <w:szCs w:val="24"/>
        </w:rPr>
        <w:t xml:space="preserve"> stains and is </w:t>
      </w:r>
    </w:p>
    <w:p w:rsidR="00281965" w:rsidRDefault="00281965" w:rsidP="00281965">
      <w:pPr>
        <w:spacing w:after="120" w:line="240" w:lineRule="auto"/>
        <w:ind w:left="-180" w:right="-90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3800FB">
        <w:rPr>
          <w:rFonts w:eastAsia="Times New Roman" w:cstheme="minorHAnsi"/>
          <w:sz w:val="24"/>
          <w:szCs w:val="24"/>
        </w:rPr>
        <w:t>temporarily</w:t>
      </w:r>
      <w:proofErr w:type="gramEnd"/>
      <w:r w:rsidRPr="003800FB">
        <w:rPr>
          <w:rFonts w:eastAsia="Times New Roman" w:cstheme="minorHAnsi"/>
          <w:sz w:val="24"/>
          <w:szCs w:val="24"/>
        </w:rPr>
        <w:t xml:space="preserve"> removed during whitening or cleaning. </w:t>
      </w:r>
      <w:r>
        <w:rPr>
          <w:rFonts w:eastAsia="Times New Roman" w:cstheme="minorHAnsi"/>
          <w:sz w:val="24"/>
          <w:szCs w:val="24"/>
        </w:rPr>
        <w:t>The Acquired Pellicle layer takes</w:t>
      </w:r>
      <w:r w:rsidRPr="003800FB">
        <w:rPr>
          <w:rFonts w:eastAsia="Times New Roman" w:cstheme="minorHAnsi"/>
          <w:sz w:val="24"/>
          <w:szCs w:val="24"/>
        </w:rPr>
        <w:t xml:space="preserve"> </w:t>
      </w:r>
      <w:r w:rsidRPr="00140721">
        <w:rPr>
          <w:rFonts w:eastAsia="Times New Roman" w:cstheme="minorHAnsi"/>
          <w:bCs/>
          <w:sz w:val="24"/>
          <w:szCs w:val="24"/>
        </w:rPr>
        <w:t>12–24 hours</w:t>
      </w:r>
      <w:r w:rsidRPr="003800FB">
        <w:rPr>
          <w:rFonts w:eastAsia="Times New Roman" w:cstheme="minorHAnsi"/>
          <w:sz w:val="24"/>
          <w:szCs w:val="24"/>
        </w:rPr>
        <w:t xml:space="preserve"> to rebuild. </w:t>
      </w:r>
    </w:p>
    <w:p w:rsidR="00281965" w:rsidRPr="00140721" w:rsidRDefault="00281965" w:rsidP="00281965">
      <w:pPr>
        <w:spacing w:after="360" w:line="240" w:lineRule="auto"/>
        <w:ind w:left="-187" w:right="-86"/>
        <w:jc w:val="center"/>
        <w:rPr>
          <w:rFonts w:eastAsia="Times New Roman" w:cstheme="minorHAnsi"/>
          <w:b/>
          <w:sz w:val="24"/>
          <w:szCs w:val="24"/>
        </w:rPr>
      </w:pPr>
      <w:r w:rsidRPr="00140721">
        <w:rPr>
          <w:rFonts w:eastAsia="Times New Roman" w:cstheme="minorHAnsi"/>
          <w:b/>
          <w:sz w:val="24"/>
          <w:szCs w:val="24"/>
        </w:rPr>
        <w:t xml:space="preserve">During the first </w:t>
      </w:r>
      <w:r w:rsidRPr="00140721">
        <w:rPr>
          <w:rFonts w:eastAsia="Times New Roman" w:cstheme="minorHAnsi"/>
          <w:b/>
          <w:bCs/>
          <w:sz w:val="24"/>
          <w:szCs w:val="24"/>
        </w:rPr>
        <w:t>48 hours</w:t>
      </w:r>
      <w:r w:rsidRPr="00140721">
        <w:rPr>
          <w:rFonts w:eastAsia="Times New Roman" w:cstheme="minorHAnsi"/>
          <w:b/>
          <w:sz w:val="24"/>
          <w:szCs w:val="24"/>
        </w:rPr>
        <w:t>, your teeth are more vulnerable to staining, so it’s important to follow these guidelines.</w:t>
      </w:r>
    </w:p>
    <w:p w:rsidR="00281965" w:rsidRPr="00334578" w:rsidRDefault="00281965" w:rsidP="00281965">
      <w:pPr>
        <w:spacing w:after="0" w:line="360" w:lineRule="auto"/>
        <w:ind w:left="-180" w:right="-90"/>
        <w:rPr>
          <w:rFonts w:cstheme="minorHAnsi"/>
          <w:b/>
          <w:bCs/>
          <w:sz w:val="24"/>
          <w:szCs w:val="24"/>
          <w:u w:val="single"/>
        </w:rPr>
      </w:pPr>
      <w:r w:rsidRPr="00334578">
        <w:rPr>
          <w:rFonts w:cstheme="minorHAnsi"/>
          <w:b/>
          <w:bCs/>
          <w:sz w:val="24"/>
          <w:szCs w:val="24"/>
          <w:u w:val="single"/>
        </w:rPr>
        <w:t>First 48 Hours</w:t>
      </w:r>
    </w:p>
    <w:p w:rsidR="00281965" w:rsidRPr="00AD06D6" w:rsidRDefault="00281965" w:rsidP="00281965">
      <w:pPr>
        <w:numPr>
          <w:ilvl w:val="0"/>
          <w:numId w:val="22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Avoid staining foods &amp; drinks: coffee, tea, red wine, dark berries, red sauces, soft drinks, mustard, soy sauce, colored lipstick</w:t>
      </w:r>
      <w:r>
        <w:rPr>
          <w:rFonts w:cstheme="minorHAnsi"/>
          <w:sz w:val="24"/>
          <w:szCs w:val="24"/>
        </w:rPr>
        <w:t>.</w:t>
      </w:r>
    </w:p>
    <w:p w:rsidR="00281965" w:rsidRPr="006850F4" w:rsidRDefault="00281965" w:rsidP="00281965">
      <w:pPr>
        <w:numPr>
          <w:ilvl w:val="0"/>
          <w:numId w:val="22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6850F4">
        <w:rPr>
          <w:rFonts w:eastAsia="MS Gothic" w:cstheme="minorHAnsi"/>
          <w:sz w:val="24"/>
          <w:szCs w:val="24"/>
        </w:rPr>
        <w:t>Mind Acidic Foods: Acidic foods like citrus fruits can weaken tooth enamel, making your teeth more susceptible to staining. It's wise to limit these for a few days.</w:t>
      </w:r>
    </w:p>
    <w:p w:rsidR="00281965" w:rsidRDefault="00281965" w:rsidP="00281965">
      <w:pPr>
        <w:numPr>
          <w:ilvl w:val="0"/>
          <w:numId w:val="22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Avoid colored toothpaste, gels, mouthwash, and home fluoride treatments.</w:t>
      </w:r>
    </w:p>
    <w:p w:rsidR="00281965" w:rsidRPr="00140721" w:rsidRDefault="00281965" w:rsidP="00281965">
      <w:pPr>
        <w:numPr>
          <w:ilvl w:val="0"/>
          <w:numId w:val="22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140721">
        <w:rPr>
          <w:rFonts w:cstheme="minorHAnsi"/>
          <w:sz w:val="24"/>
          <w:szCs w:val="24"/>
        </w:rPr>
        <w:t xml:space="preserve">Avoid </w:t>
      </w:r>
      <w:proofErr w:type="spellStart"/>
      <w:r w:rsidRPr="00140721">
        <w:rPr>
          <w:rFonts w:cstheme="minorHAnsi"/>
          <w:sz w:val="24"/>
          <w:szCs w:val="24"/>
        </w:rPr>
        <w:t>Perio</w:t>
      </w:r>
      <w:proofErr w:type="spellEnd"/>
      <w:r w:rsidRPr="00140721">
        <w:rPr>
          <w:rFonts w:cstheme="minorHAnsi"/>
          <w:sz w:val="24"/>
          <w:szCs w:val="24"/>
        </w:rPr>
        <w:t xml:space="preserve"> Rx or Chlorhexidine until 48 hours have passed.</w:t>
      </w:r>
    </w:p>
    <w:p w:rsidR="00281965" w:rsidRPr="00281965" w:rsidRDefault="00281965" w:rsidP="00281965">
      <w:pPr>
        <w:numPr>
          <w:ilvl w:val="0"/>
          <w:numId w:val="22"/>
        </w:numPr>
        <w:spacing w:after="36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Avoid very hot or cold foods/drinks.</w:t>
      </w:r>
    </w:p>
    <w:p w:rsidR="00281965" w:rsidRPr="00334578" w:rsidRDefault="00281965" w:rsidP="00281965">
      <w:pPr>
        <w:spacing w:after="0" w:line="360" w:lineRule="auto"/>
        <w:ind w:left="-180" w:right="-90"/>
        <w:rPr>
          <w:rFonts w:cstheme="minorHAnsi"/>
          <w:b/>
          <w:bCs/>
          <w:sz w:val="24"/>
          <w:szCs w:val="24"/>
          <w:u w:val="single"/>
        </w:rPr>
      </w:pPr>
      <w:r w:rsidRPr="00334578">
        <w:rPr>
          <w:rFonts w:cstheme="minorHAnsi"/>
          <w:b/>
          <w:bCs/>
          <w:sz w:val="24"/>
          <w:szCs w:val="24"/>
          <w:u w:val="single"/>
        </w:rPr>
        <w:t>Oral Care</w:t>
      </w:r>
    </w:p>
    <w:p w:rsidR="00281965" w:rsidRPr="00334578" w:rsidRDefault="00281965" w:rsidP="00281965">
      <w:pPr>
        <w:numPr>
          <w:ilvl w:val="0"/>
          <w:numId w:val="23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Brush gently twice daily with a soft toothbrush and non-abrasive toothpaste.</w:t>
      </w:r>
    </w:p>
    <w:p w:rsidR="00281965" w:rsidRPr="00334578" w:rsidRDefault="00281965" w:rsidP="00281965">
      <w:pPr>
        <w:numPr>
          <w:ilvl w:val="0"/>
          <w:numId w:val="23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Floss once daily.</w:t>
      </w:r>
    </w:p>
    <w:p w:rsidR="00281965" w:rsidRPr="00281965" w:rsidRDefault="00281965" w:rsidP="00281965">
      <w:pPr>
        <w:numPr>
          <w:ilvl w:val="0"/>
          <w:numId w:val="23"/>
        </w:numPr>
        <w:spacing w:after="36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Rinse with water after eating or drinking anything that may stain.</w:t>
      </w:r>
    </w:p>
    <w:p w:rsidR="00281965" w:rsidRPr="00334578" w:rsidRDefault="00281965" w:rsidP="00281965">
      <w:pPr>
        <w:spacing w:after="0" w:line="360" w:lineRule="auto"/>
        <w:ind w:left="-180" w:right="-90"/>
        <w:rPr>
          <w:rFonts w:cstheme="minorHAnsi"/>
          <w:b/>
          <w:bCs/>
          <w:sz w:val="24"/>
          <w:szCs w:val="24"/>
          <w:u w:val="single"/>
        </w:rPr>
      </w:pPr>
      <w:r w:rsidRPr="00334578">
        <w:rPr>
          <w:rFonts w:cstheme="minorHAnsi"/>
          <w:b/>
          <w:bCs/>
          <w:sz w:val="24"/>
          <w:szCs w:val="24"/>
          <w:u w:val="single"/>
        </w:rPr>
        <w:t>Managing Sensitivity</w:t>
      </w:r>
    </w:p>
    <w:p w:rsidR="00281965" w:rsidRPr="00334578" w:rsidRDefault="00281965" w:rsidP="00281965">
      <w:pPr>
        <w:numPr>
          <w:ilvl w:val="0"/>
          <w:numId w:val="24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Mild sensitivity is normal.</w:t>
      </w:r>
    </w:p>
    <w:p w:rsidR="00281965" w:rsidRPr="00334578" w:rsidRDefault="00281965" w:rsidP="00281965">
      <w:pPr>
        <w:numPr>
          <w:ilvl w:val="0"/>
          <w:numId w:val="24"/>
        </w:numPr>
        <w:spacing w:after="120" w:line="240" w:lineRule="auto"/>
        <w:ind w:left="180" w:right="-90"/>
        <w:rPr>
          <w:rFonts w:cstheme="minorHAnsi"/>
          <w:sz w:val="24"/>
          <w:szCs w:val="24"/>
        </w:rPr>
      </w:pPr>
      <w:r w:rsidRPr="00334578">
        <w:rPr>
          <w:rFonts w:cstheme="minorHAnsi"/>
          <w:sz w:val="24"/>
          <w:szCs w:val="24"/>
        </w:rPr>
        <w:t>Take Advil or Tylenol if needed.</w:t>
      </w:r>
    </w:p>
    <w:p w:rsidR="00281965" w:rsidRPr="00AD06D6" w:rsidRDefault="00281965" w:rsidP="00281965">
      <w:pPr>
        <w:numPr>
          <w:ilvl w:val="0"/>
          <w:numId w:val="24"/>
        </w:numPr>
        <w:spacing w:after="360" w:line="240" w:lineRule="auto"/>
        <w:ind w:left="180" w:right="-90"/>
        <w:rPr>
          <w:rFonts w:cstheme="minorHAnsi"/>
          <w:sz w:val="24"/>
          <w:szCs w:val="24"/>
        </w:rPr>
      </w:pPr>
      <w:r w:rsidRPr="00AD06D6">
        <w:rPr>
          <w:rFonts w:eastAsia="MS Gothic" w:cstheme="minorHAnsi"/>
          <w:sz w:val="24"/>
          <w:szCs w:val="24"/>
        </w:rPr>
        <w:t>Desensitizing Toothpaste: If you experience tooth sensitivity, consider using desensitizing tooth paste t</w:t>
      </w:r>
      <w:r w:rsidRPr="00AD06D6">
        <w:rPr>
          <w:rFonts w:cstheme="minorHAnsi"/>
          <w:color w:val="2D2E2D"/>
          <w:sz w:val="24"/>
          <w:szCs w:val="24"/>
          <w:shd w:val="clear" w:color="auto" w:fill="FFFFFF"/>
        </w:rPr>
        <w:t>o reduce sensitivity in the following weeks.</w:t>
      </w:r>
      <w:r w:rsidRPr="00AD06D6">
        <w:rPr>
          <w:rFonts w:eastAsia="MS Gothic" w:cstheme="minorHAnsi"/>
          <w:sz w:val="24"/>
          <w:szCs w:val="24"/>
        </w:rPr>
        <w:t xml:space="preserve"> </w:t>
      </w:r>
    </w:p>
    <w:p w:rsidR="00281965" w:rsidRPr="00334578" w:rsidRDefault="00281965" w:rsidP="00281965">
      <w:pPr>
        <w:spacing w:after="0" w:line="360" w:lineRule="auto"/>
        <w:ind w:left="-180" w:right="-90"/>
        <w:rPr>
          <w:rFonts w:cstheme="minorHAnsi"/>
          <w:b/>
          <w:bCs/>
          <w:sz w:val="24"/>
          <w:szCs w:val="24"/>
          <w:u w:val="single"/>
        </w:rPr>
      </w:pPr>
      <w:r w:rsidRPr="00334578">
        <w:rPr>
          <w:rFonts w:cstheme="minorHAnsi"/>
          <w:b/>
          <w:bCs/>
          <w:sz w:val="24"/>
          <w:szCs w:val="24"/>
          <w:u w:val="single"/>
        </w:rPr>
        <w:t>Lifestyle &amp; Follow-Up</w:t>
      </w:r>
    </w:p>
    <w:p w:rsidR="00281965" w:rsidRPr="006850F4" w:rsidRDefault="00281965" w:rsidP="00281965">
      <w:pPr>
        <w:pStyle w:val="ListParagraph"/>
        <w:numPr>
          <w:ilvl w:val="0"/>
          <w:numId w:val="25"/>
        </w:numPr>
        <w:spacing w:after="120" w:line="240" w:lineRule="auto"/>
        <w:ind w:left="180" w:right="-90"/>
        <w:contextualSpacing w:val="0"/>
        <w:rPr>
          <w:rFonts w:eastAsia="MS Gothic" w:cstheme="minorHAnsi"/>
          <w:sz w:val="24"/>
          <w:szCs w:val="24"/>
        </w:rPr>
      </w:pPr>
      <w:r w:rsidRPr="006850F4">
        <w:rPr>
          <w:rFonts w:cstheme="minorHAnsi"/>
          <w:sz w:val="24"/>
          <w:szCs w:val="24"/>
        </w:rPr>
        <w:t xml:space="preserve">Avoid tobacco for a few days. </w:t>
      </w:r>
      <w:r w:rsidRPr="006850F4">
        <w:rPr>
          <w:rFonts w:eastAsia="MS Gothic" w:cstheme="minorHAnsi"/>
          <w:sz w:val="24"/>
          <w:szCs w:val="24"/>
        </w:rPr>
        <w:t>Tobacco can quickly stain your newly whitened teeth.</w:t>
      </w:r>
    </w:p>
    <w:p w:rsidR="00281965" w:rsidRPr="006850F4" w:rsidRDefault="00281965" w:rsidP="00281965">
      <w:pPr>
        <w:pStyle w:val="ListParagraph"/>
        <w:numPr>
          <w:ilvl w:val="0"/>
          <w:numId w:val="25"/>
        </w:numPr>
        <w:spacing w:after="120" w:line="240" w:lineRule="auto"/>
        <w:ind w:left="180" w:right="-90"/>
        <w:contextualSpacing w:val="0"/>
        <w:rPr>
          <w:rFonts w:eastAsia="MS Gothic" w:cstheme="minorHAnsi"/>
          <w:sz w:val="24"/>
          <w:szCs w:val="24"/>
        </w:rPr>
      </w:pPr>
      <w:r w:rsidRPr="006850F4">
        <w:rPr>
          <w:rFonts w:eastAsia="MS Gothic" w:cstheme="minorHAnsi"/>
          <w:sz w:val="24"/>
          <w:szCs w:val="24"/>
        </w:rPr>
        <w:t>After consuming stain-inducing foods or drinks, rinse your mouth with water. This simple step can prevent staining.</w:t>
      </w:r>
    </w:p>
    <w:p w:rsidR="00281965" w:rsidRPr="006850F4" w:rsidRDefault="00281965" w:rsidP="00281965">
      <w:pPr>
        <w:pStyle w:val="ListParagraph"/>
        <w:numPr>
          <w:ilvl w:val="0"/>
          <w:numId w:val="25"/>
        </w:numPr>
        <w:spacing w:after="120" w:line="240" w:lineRule="auto"/>
        <w:ind w:left="180" w:right="-90"/>
        <w:contextualSpacing w:val="0"/>
        <w:rPr>
          <w:rFonts w:eastAsia="MS Gothic" w:cstheme="minorHAnsi"/>
          <w:sz w:val="24"/>
          <w:szCs w:val="24"/>
        </w:rPr>
      </w:pPr>
      <w:r w:rsidRPr="006850F4">
        <w:rPr>
          <w:rFonts w:cstheme="minorHAnsi"/>
          <w:sz w:val="24"/>
          <w:szCs w:val="24"/>
        </w:rPr>
        <w:t xml:space="preserve">Maintain a balanced diet: </w:t>
      </w:r>
      <w:r w:rsidRPr="006850F4">
        <w:rPr>
          <w:rFonts w:eastAsia="MS Gothic" w:cstheme="minorHAnsi"/>
          <w:sz w:val="24"/>
          <w:szCs w:val="24"/>
        </w:rPr>
        <w:t>This not only supports your overall health, but also benefits your oral health.</w:t>
      </w:r>
    </w:p>
    <w:p w:rsidR="00281965" w:rsidRPr="006850F4" w:rsidRDefault="00281965" w:rsidP="00281965">
      <w:pPr>
        <w:pStyle w:val="ListParagraph"/>
        <w:numPr>
          <w:ilvl w:val="0"/>
          <w:numId w:val="25"/>
        </w:numPr>
        <w:spacing w:after="120" w:line="240" w:lineRule="auto"/>
        <w:ind w:left="180" w:right="-90"/>
        <w:contextualSpacing w:val="0"/>
        <w:rPr>
          <w:rFonts w:eastAsia="MS Gothic" w:cstheme="minorHAnsi"/>
          <w:sz w:val="24"/>
          <w:szCs w:val="24"/>
        </w:rPr>
      </w:pPr>
      <w:r w:rsidRPr="006850F4">
        <w:rPr>
          <w:rFonts w:cstheme="minorHAnsi"/>
          <w:sz w:val="24"/>
          <w:szCs w:val="24"/>
        </w:rPr>
        <w:t xml:space="preserve">Attend follow-up appointments: </w:t>
      </w:r>
      <w:r w:rsidRPr="006850F4">
        <w:rPr>
          <w:rFonts w:eastAsia="MS Gothic" w:cstheme="minorHAnsi"/>
          <w:sz w:val="24"/>
          <w:szCs w:val="24"/>
        </w:rPr>
        <w:t>If your dentist recommends additional treatments or touch-ups, ensure you schedule and attend these appointments.</w:t>
      </w:r>
    </w:p>
    <w:p w:rsidR="00281965" w:rsidRPr="006850F4" w:rsidRDefault="00281965" w:rsidP="00281965">
      <w:pPr>
        <w:numPr>
          <w:ilvl w:val="0"/>
          <w:numId w:val="25"/>
        </w:numPr>
        <w:spacing w:after="120" w:line="240" w:lineRule="auto"/>
        <w:ind w:left="173" w:right="-86"/>
        <w:rPr>
          <w:rFonts w:cstheme="minorHAnsi"/>
          <w:sz w:val="24"/>
          <w:szCs w:val="24"/>
        </w:rPr>
      </w:pPr>
      <w:r w:rsidRPr="006850F4">
        <w:rPr>
          <w:rFonts w:cstheme="minorHAnsi"/>
          <w:sz w:val="24"/>
          <w:szCs w:val="24"/>
        </w:rPr>
        <w:t>Contact your dentist if sensitivity worsens or questions arise.</w:t>
      </w:r>
    </w:p>
    <w:p w:rsidR="00CA1FF8" w:rsidRPr="00CA1FF8" w:rsidRDefault="00281965" w:rsidP="006850F4">
      <w:pPr>
        <w:spacing w:after="120" w:line="240" w:lineRule="auto"/>
        <w:ind w:left="173" w:right="-86"/>
        <w:jc w:val="center"/>
        <w:rPr>
          <w:rFonts w:cstheme="minorHAnsi"/>
          <w:color w:val="000000"/>
        </w:rPr>
      </w:pPr>
      <w:r w:rsidRPr="00281965">
        <w:rPr>
          <w:rFonts w:cstheme="minorHAnsi"/>
          <w:b/>
          <w:sz w:val="24"/>
          <w:szCs w:val="24"/>
        </w:rPr>
        <w:t>Please call the office if you have any further questions or concerns</w:t>
      </w:r>
      <w:bookmarkStart w:id="0" w:name="_GoBack"/>
      <w:bookmarkEnd w:id="0"/>
    </w:p>
    <w:sectPr w:rsidR="00CA1FF8" w:rsidRPr="00CA1FF8" w:rsidSect="00281965">
      <w:headerReference w:type="default" r:id="rId8"/>
      <w:pgSz w:w="12240" w:h="15840"/>
      <w:pgMar w:top="630" w:right="450" w:bottom="0" w:left="63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62" w:rsidRDefault="00C80562" w:rsidP="001932D3">
      <w:pPr>
        <w:spacing w:after="0" w:line="240" w:lineRule="auto"/>
      </w:pPr>
      <w:r>
        <w:separator/>
      </w:r>
    </w:p>
  </w:endnote>
  <w:endnote w:type="continuationSeparator" w:id="0">
    <w:p w:rsidR="00C80562" w:rsidRDefault="00C80562" w:rsidP="001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62" w:rsidRDefault="00C80562" w:rsidP="001932D3">
      <w:pPr>
        <w:spacing w:after="0" w:line="240" w:lineRule="auto"/>
      </w:pPr>
      <w:r>
        <w:separator/>
      </w:r>
    </w:p>
  </w:footnote>
  <w:footnote w:type="continuationSeparator" w:id="0">
    <w:p w:rsidR="00C80562" w:rsidRDefault="00C80562" w:rsidP="001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3" w:rsidRPr="009F4725" w:rsidRDefault="001932D3" w:rsidP="001932D3">
    <w:pPr>
      <w:spacing w:before="240" w:after="0" w:line="240" w:lineRule="auto"/>
      <w:jc w:val="center"/>
      <w:rPr>
        <w:rFonts w:ascii="Century Gothic" w:hAnsi="Century Gothic"/>
        <w:color w:val="1F497D" w:themeColor="text2"/>
        <w:sz w:val="44"/>
        <w:szCs w:val="44"/>
      </w:rPr>
    </w:pPr>
    <w:r w:rsidRPr="009F4725">
      <w:rPr>
        <w:rFonts w:ascii="Century Gothic" w:hAnsi="Century Gothic"/>
        <w:color w:val="1F497D" w:themeColor="text2"/>
        <w:sz w:val="44"/>
        <w:szCs w:val="44"/>
      </w:rPr>
      <w:t>Young Smiles Family Dentistry</w:t>
    </w:r>
  </w:p>
  <w:p w:rsidR="001932D3" w:rsidRPr="00F45ADE" w:rsidRDefault="001932D3" w:rsidP="001932D3">
    <w:pPr>
      <w:pStyle w:val="Footer"/>
      <w:jc w:val="center"/>
      <w:rPr>
        <w:rFonts w:ascii="Century Gothic" w:hAnsi="Century Gothic"/>
      </w:rPr>
    </w:pPr>
    <w:r w:rsidRPr="00F45ADE">
      <w:rPr>
        <w:rFonts w:ascii="Century Gothic" w:hAnsi="Century Gothic"/>
      </w:rPr>
      <w:t>4310 Walnut Street, Philadelphia PA 19104. Tel no 2</w:t>
    </w:r>
    <w:r w:rsidR="006A78BF">
      <w:rPr>
        <w:rFonts w:ascii="Century Gothic" w:hAnsi="Century Gothic"/>
      </w:rPr>
      <w:t>67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279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7674 Fax no 267.687.2</w:t>
    </w:r>
    <w:r w:rsidRPr="00F45ADE">
      <w:rPr>
        <w:rFonts w:ascii="Century Gothic" w:hAnsi="Century Gothic"/>
      </w:rPr>
      <w:t>534</w:t>
    </w:r>
  </w:p>
  <w:p w:rsidR="001932D3" w:rsidRPr="00F45ADE" w:rsidRDefault="00C80562" w:rsidP="001932D3">
    <w:pPr>
      <w:pStyle w:val="Footer"/>
      <w:jc w:val="center"/>
      <w:rPr>
        <w:rFonts w:ascii="Century Gothic" w:hAnsi="Century Gothic"/>
      </w:rPr>
    </w:pPr>
    <w:hyperlink r:id="rId1" w:history="1">
      <w:r w:rsidR="001932D3" w:rsidRPr="00F45ADE">
        <w:rPr>
          <w:rStyle w:val="Hyperlink"/>
          <w:rFonts w:ascii="Century Gothic" w:hAnsi="Century Gothic"/>
        </w:rPr>
        <w:t>youngsmilesphilly@gmail.com</w:t>
      </w:r>
    </w:hyperlink>
    <w:r w:rsidR="006A78BF">
      <w:rPr>
        <w:rFonts w:ascii="Century Gothic" w:hAnsi="Century Gothic"/>
      </w:rPr>
      <w:t xml:space="preserve">  www.youngsmile</w:t>
    </w:r>
    <w:r w:rsidR="001932D3" w:rsidRPr="00F45ADE">
      <w:rPr>
        <w:rFonts w:ascii="Century Gothic" w:hAnsi="Century Gothic"/>
      </w:rPr>
      <w:t>phily.com</w:t>
    </w:r>
  </w:p>
  <w:p w:rsidR="001932D3" w:rsidRDefault="001932D3" w:rsidP="001932D3">
    <w:pPr>
      <w:ind w:left="-990" w:right="-1080"/>
      <w:jc w:val="center"/>
    </w:pPr>
  </w:p>
  <w:p w:rsidR="001932D3" w:rsidRDefault="00193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2F"/>
    <w:multiLevelType w:val="multilevel"/>
    <w:tmpl w:val="B1C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16883"/>
    <w:multiLevelType w:val="multilevel"/>
    <w:tmpl w:val="6CE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C56CB"/>
    <w:multiLevelType w:val="multilevel"/>
    <w:tmpl w:val="C0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152A9"/>
    <w:multiLevelType w:val="multilevel"/>
    <w:tmpl w:val="D47E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D202AEE"/>
    <w:multiLevelType w:val="multilevel"/>
    <w:tmpl w:val="5BD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A5740"/>
    <w:multiLevelType w:val="multilevel"/>
    <w:tmpl w:val="D95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57C01"/>
    <w:multiLevelType w:val="multilevel"/>
    <w:tmpl w:val="09C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7091B"/>
    <w:multiLevelType w:val="multilevel"/>
    <w:tmpl w:val="1B0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D05E9"/>
    <w:multiLevelType w:val="multilevel"/>
    <w:tmpl w:val="D91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60F5D"/>
    <w:multiLevelType w:val="hybridMultilevel"/>
    <w:tmpl w:val="05E8D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1129EA"/>
    <w:multiLevelType w:val="hybridMultilevel"/>
    <w:tmpl w:val="69BC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5205B"/>
    <w:multiLevelType w:val="multilevel"/>
    <w:tmpl w:val="094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C42E7D"/>
    <w:multiLevelType w:val="multilevel"/>
    <w:tmpl w:val="69D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9118A9"/>
    <w:multiLevelType w:val="multilevel"/>
    <w:tmpl w:val="70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D03656"/>
    <w:multiLevelType w:val="multilevel"/>
    <w:tmpl w:val="83B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372F60"/>
    <w:multiLevelType w:val="multilevel"/>
    <w:tmpl w:val="4D6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67D54"/>
    <w:multiLevelType w:val="multilevel"/>
    <w:tmpl w:val="876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545D3D"/>
    <w:multiLevelType w:val="multilevel"/>
    <w:tmpl w:val="56D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FB4BF6"/>
    <w:multiLevelType w:val="multilevel"/>
    <w:tmpl w:val="ACD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00ADA"/>
    <w:multiLevelType w:val="multilevel"/>
    <w:tmpl w:val="D9A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A0F44"/>
    <w:multiLevelType w:val="multilevel"/>
    <w:tmpl w:val="A2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C4B09"/>
    <w:multiLevelType w:val="multilevel"/>
    <w:tmpl w:val="C6A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61E42"/>
    <w:multiLevelType w:val="multilevel"/>
    <w:tmpl w:val="F57AF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92C85"/>
    <w:multiLevelType w:val="multilevel"/>
    <w:tmpl w:val="4A78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A772B8"/>
    <w:multiLevelType w:val="hybridMultilevel"/>
    <w:tmpl w:val="8F60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9"/>
  </w:num>
  <w:num w:numId="5">
    <w:abstractNumId w:val="5"/>
  </w:num>
  <w:num w:numId="6">
    <w:abstractNumId w:val="23"/>
  </w:num>
  <w:num w:numId="7">
    <w:abstractNumId w:val="4"/>
  </w:num>
  <w:num w:numId="8">
    <w:abstractNumId w:val="16"/>
  </w:num>
  <w:num w:numId="9">
    <w:abstractNumId w:val="2"/>
  </w:num>
  <w:num w:numId="10">
    <w:abstractNumId w:val="7"/>
  </w:num>
  <w:num w:numId="11">
    <w:abstractNumId w:val="15"/>
  </w:num>
  <w:num w:numId="12">
    <w:abstractNumId w:val="14"/>
  </w:num>
  <w:num w:numId="13">
    <w:abstractNumId w:val="1"/>
  </w:num>
  <w:num w:numId="14">
    <w:abstractNumId w:val="18"/>
  </w:num>
  <w:num w:numId="15">
    <w:abstractNumId w:val="17"/>
  </w:num>
  <w:num w:numId="16">
    <w:abstractNumId w:val="12"/>
  </w:num>
  <w:num w:numId="17">
    <w:abstractNumId w:val="21"/>
  </w:num>
  <w:num w:numId="18">
    <w:abstractNumId w:val="11"/>
  </w:num>
  <w:num w:numId="19">
    <w:abstractNumId w:val="19"/>
  </w:num>
  <w:num w:numId="20">
    <w:abstractNumId w:val="8"/>
  </w:num>
  <w:num w:numId="21">
    <w:abstractNumId w:val="20"/>
  </w:num>
  <w:num w:numId="22">
    <w:abstractNumId w:val="3"/>
  </w:num>
  <w:num w:numId="23">
    <w:abstractNumId w:val="0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D3"/>
    <w:rsid w:val="00013E79"/>
    <w:rsid w:val="000202B0"/>
    <w:rsid w:val="00187993"/>
    <w:rsid w:val="001932D3"/>
    <w:rsid w:val="002460DE"/>
    <w:rsid w:val="00246AD2"/>
    <w:rsid w:val="00252D10"/>
    <w:rsid w:val="00281965"/>
    <w:rsid w:val="002C5544"/>
    <w:rsid w:val="00382EEE"/>
    <w:rsid w:val="003A3E87"/>
    <w:rsid w:val="003D00CF"/>
    <w:rsid w:val="00417496"/>
    <w:rsid w:val="005C131C"/>
    <w:rsid w:val="005E25E5"/>
    <w:rsid w:val="00615431"/>
    <w:rsid w:val="006850F4"/>
    <w:rsid w:val="006A16C9"/>
    <w:rsid w:val="006A78BF"/>
    <w:rsid w:val="006E6315"/>
    <w:rsid w:val="007F04CA"/>
    <w:rsid w:val="008836B2"/>
    <w:rsid w:val="00930523"/>
    <w:rsid w:val="00932E13"/>
    <w:rsid w:val="00993544"/>
    <w:rsid w:val="00996FC7"/>
    <w:rsid w:val="00A560A5"/>
    <w:rsid w:val="00A6774F"/>
    <w:rsid w:val="00A93C5F"/>
    <w:rsid w:val="00AF6CA3"/>
    <w:rsid w:val="00B57E2B"/>
    <w:rsid w:val="00BF06E3"/>
    <w:rsid w:val="00C80562"/>
    <w:rsid w:val="00CA1FF8"/>
    <w:rsid w:val="00D74BFF"/>
    <w:rsid w:val="00E375D7"/>
    <w:rsid w:val="00E874D8"/>
    <w:rsid w:val="00E93EC2"/>
    <w:rsid w:val="00EA26C4"/>
    <w:rsid w:val="00EC7859"/>
    <w:rsid w:val="00F75F0F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smilesphi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pan</cp:lastModifiedBy>
  <cp:revision>4</cp:revision>
  <cp:lastPrinted>2026-01-23T19:04:00Z</cp:lastPrinted>
  <dcterms:created xsi:type="dcterms:W3CDTF">2026-01-23T19:04:00Z</dcterms:created>
  <dcterms:modified xsi:type="dcterms:W3CDTF">2026-04-06T21:28:00Z</dcterms:modified>
</cp:coreProperties>
</file>