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E9" w:rsidRPr="00164DD2" w:rsidRDefault="002F2539" w:rsidP="001D6BE9">
      <w:pPr>
        <w:spacing w:before="100" w:beforeAutospacing="1" w:after="480" w:line="240" w:lineRule="auto"/>
        <w:ind w:left="630" w:right="360" w:hanging="360"/>
        <w:jc w:val="center"/>
        <w:outlineLvl w:val="0"/>
        <w:rPr>
          <w:rFonts w:eastAsia="Times New Roman" w:cstheme="minorHAnsi"/>
          <w:b/>
          <w:bCs/>
          <w:kern w:val="36"/>
          <w:sz w:val="48"/>
          <w:szCs w:val="48"/>
          <w:u w:val="single"/>
        </w:rPr>
      </w:pPr>
      <w:r w:rsidRPr="00164DD2">
        <w:rPr>
          <w:rFonts w:eastAsia="Times New Roman" w:cstheme="minorHAnsi"/>
          <w:b/>
          <w:bCs/>
          <w:kern w:val="36"/>
          <w:sz w:val="48"/>
          <w:szCs w:val="48"/>
          <w:u w:val="single"/>
        </w:rPr>
        <w:t>Denture Home-Care Instructions</w:t>
      </w:r>
    </w:p>
    <w:p w:rsidR="002F2539" w:rsidRPr="001D6BE9" w:rsidRDefault="002F2539" w:rsidP="001D6BE9">
      <w:pPr>
        <w:tabs>
          <w:tab w:val="left" w:pos="630"/>
        </w:tabs>
        <w:spacing w:after="120" w:line="240" w:lineRule="auto"/>
        <w:ind w:left="630" w:right="360" w:hanging="360"/>
        <w:jc w:val="center"/>
        <w:rPr>
          <w:rFonts w:eastAsia="Times New Roman" w:cstheme="minorHAnsi"/>
          <w:sz w:val="24"/>
          <w:szCs w:val="24"/>
        </w:rPr>
      </w:pPr>
      <w:r w:rsidRPr="001D6BE9">
        <w:rPr>
          <w:rFonts w:eastAsia="Times New Roman" w:cstheme="minorHAnsi"/>
          <w:sz w:val="24"/>
          <w:szCs w:val="24"/>
        </w:rPr>
        <w:t>Congratulations on your new denture!</w:t>
      </w:r>
    </w:p>
    <w:p w:rsidR="002F2539" w:rsidRPr="001D6BE9" w:rsidRDefault="002F2539" w:rsidP="001D6BE9">
      <w:pPr>
        <w:tabs>
          <w:tab w:val="left" w:pos="630"/>
        </w:tabs>
        <w:spacing w:after="120" w:line="240" w:lineRule="auto"/>
        <w:ind w:left="630" w:right="360" w:hanging="360"/>
        <w:jc w:val="center"/>
        <w:rPr>
          <w:rFonts w:eastAsia="Times New Roman" w:cstheme="minorHAnsi"/>
          <w:sz w:val="24"/>
          <w:szCs w:val="24"/>
        </w:rPr>
      </w:pPr>
      <w:r w:rsidRPr="001D6BE9">
        <w:rPr>
          <w:rFonts w:eastAsia="Times New Roman" w:cstheme="minorHAnsi"/>
          <w:sz w:val="24"/>
          <w:szCs w:val="24"/>
        </w:rPr>
        <w:t>Now that you’ve taken a significant step toward restoring your smile and ability to eat, please take care of your new denture </w:t>
      </w:r>
      <w:r w:rsidRPr="001D6BE9">
        <w:rPr>
          <w:rFonts w:eastAsia="Times New Roman" w:cstheme="minorHAnsi"/>
          <w:i/>
          <w:iCs/>
          <w:sz w:val="24"/>
          <w:szCs w:val="24"/>
        </w:rPr>
        <w:t>and</w:t>
      </w:r>
      <w:r w:rsidRPr="001D6BE9">
        <w:rPr>
          <w:rFonts w:eastAsia="Times New Roman" w:cstheme="minorHAnsi"/>
          <w:sz w:val="24"/>
          <w:szCs w:val="24"/>
        </w:rPr>
        <w:t> your mouth by following these tips and home-care instructions.</w:t>
      </w:r>
    </w:p>
    <w:p w:rsidR="002F2539" w:rsidRPr="001D6BE9" w:rsidRDefault="002F2539" w:rsidP="001D6BE9">
      <w:pPr>
        <w:tabs>
          <w:tab w:val="left" w:pos="630"/>
        </w:tabs>
        <w:spacing w:after="360" w:line="240" w:lineRule="auto"/>
        <w:ind w:left="634" w:right="360" w:hanging="360"/>
        <w:jc w:val="center"/>
        <w:rPr>
          <w:rFonts w:eastAsia="Times New Roman" w:cstheme="minorHAnsi"/>
          <w:b/>
          <w:sz w:val="24"/>
          <w:szCs w:val="24"/>
        </w:rPr>
      </w:pPr>
      <w:r w:rsidRPr="001D6BE9">
        <w:rPr>
          <w:rFonts w:eastAsia="Times New Roman" w:cstheme="minorHAnsi"/>
          <w:b/>
          <w:sz w:val="24"/>
          <w:szCs w:val="24"/>
        </w:rPr>
        <w:t xml:space="preserve">Dentures are very different from your natural teeth because they aren’t anchored in bone; they rest on top of mobile tissue. This means your denture—especially the lower one—can and will move in your mouth when you eat and speak. Just </w:t>
      </w:r>
      <w:proofErr w:type="gramStart"/>
      <w:r w:rsidRPr="001D6BE9">
        <w:rPr>
          <w:rFonts w:eastAsia="Times New Roman" w:cstheme="minorHAnsi"/>
          <w:b/>
          <w:sz w:val="24"/>
          <w:szCs w:val="24"/>
        </w:rPr>
        <w:t>be</w:t>
      </w:r>
      <w:proofErr w:type="gramEnd"/>
      <w:r w:rsidRPr="001D6BE9">
        <w:rPr>
          <w:rFonts w:eastAsia="Times New Roman" w:cstheme="minorHAnsi"/>
          <w:b/>
          <w:sz w:val="24"/>
          <w:szCs w:val="24"/>
        </w:rPr>
        <w:t xml:space="preserve"> patient!  With time and practice, your muscles will adapt.</w:t>
      </w:r>
      <w:r w:rsidRPr="001D6BE9">
        <w:rPr>
          <w:rFonts w:eastAsia="Times New Roman" w:cstheme="minorHAnsi"/>
          <w:sz w:val="24"/>
          <w:szCs w:val="24"/>
        </w:rPr>
        <w:t xml:space="preserve"> </w:t>
      </w:r>
      <w:r w:rsidRPr="001D6BE9">
        <w:rPr>
          <w:rFonts w:eastAsia="Times New Roman" w:cstheme="minorHAnsi"/>
          <w:b/>
          <w:sz w:val="24"/>
          <w:szCs w:val="24"/>
        </w:rPr>
        <w:t>When we deliver your new denture, you can expect an initial adjustment period of two to four weeks.</w:t>
      </w:r>
    </w:p>
    <w:p w:rsidR="002F2539" w:rsidRPr="001D6BE9" w:rsidRDefault="002F2539" w:rsidP="001D6BE9">
      <w:pPr>
        <w:tabs>
          <w:tab w:val="left" w:pos="630"/>
        </w:tabs>
        <w:spacing w:after="120" w:line="240" w:lineRule="auto"/>
        <w:ind w:left="630" w:right="360" w:hanging="360"/>
        <w:outlineLvl w:val="2"/>
        <w:rPr>
          <w:rFonts w:eastAsia="Times New Roman" w:cstheme="minorHAnsi"/>
          <w:b/>
          <w:bCs/>
          <w:sz w:val="24"/>
          <w:szCs w:val="24"/>
        </w:rPr>
      </w:pPr>
      <w:r w:rsidRPr="001D6BE9">
        <w:rPr>
          <w:rFonts w:eastAsia="Times New Roman" w:cstheme="minorHAnsi"/>
          <w:b/>
          <w:bCs/>
          <w:sz w:val="24"/>
          <w:szCs w:val="24"/>
        </w:rPr>
        <w:t>Eating Tips</w:t>
      </w:r>
    </w:p>
    <w:p w:rsidR="002F2539" w:rsidRPr="001D6BE9" w:rsidRDefault="002F2539" w:rsidP="006C6EB1">
      <w:pPr>
        <w:numPr>
          <w:ilvl w:val="0"/>
          <w:numId w:val="1"/>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Start with soft</w:t>
      </w:r>
      <w:r w:rsidR="001D6BE9">
        <w:rPr>
          <w:rFonts w:eastAsia="Times New Roman" w:cstheme="minorHAnsi"/>
          <w:sz w:val="24"/>
          <w:szCs w:val="24"/>
        </w:rPr>
        <w:t>,</w:t>
      </w:r>
      <w:r w:rsidR="00CA097D" w:rsidRPr="001D6BE9">
        <w:rPr>
          <w:rFonts w:eastAsia="Times New Roman" w:cstheme="minorHAnsi"/>
          <w:color w:val="1A1A1A"/>
          <w:kern w:val="0"/>
          <w:sz w:val="24"/>
          <w:szCs w:val="24"/>
          <w14:ligatures w14:val="none"/>
        </w:rPr>
        <w:t xml:space="preserve"> easy-to-chew,</w:t>
      </w:r>
      <w:r w:rsidRPr="001D6BE9">
        <w:rPr>
          <w:rFonts w:eastAsia="Times New Roman" w:cstheme="minorHAnsi"/>
          <w:sz w:val="24"/>
          <w:szCs w:val="24"/>
        </w:rPr>
        <w:t xml:space="preserve"> foods: eggs, fish, cooked vegetables, cheese</w:t>
      </w:r>
      <w:r w:rsidR="00CA097D" w:rsidRPr="001D6BE9">
        <w:rPr>
          <w:rFonts w:eastAsia="Times New Roman" w:cstheme="minorHAnsi"/>
          <w:sz w:val="24"/>
          <w:szCs w:val="24"/>
        </w:rPr>
        <w:t xml:space="preserve"> and</w:t>
      </w:r>
      <w:r w:rsidRPr="001D6BE9">
        <w:rPr>
          <w:rFonts w:eastAsia="Times New Roman" w:cstheme="minorHAnsi"/>
          <w:sz w:val="24"/>
          <w:szCs w:val="24"/>
        </w:rPr>
        <w:t xml:space="preserve"> pudding.</w:t>
      </w:r>
    </w:p>
    <w:p w:rsidR="002F2539" w:rsidRPr="001D6BE9" w:rsidRDefault="002F2539" w:rsidP="006C6EB1">
      <w:pPr>
        <w:numPr>
          <w:ilvl w:val="0"/>
          <w:numId w:val="8"/>
        </w:numPr>
        <w:shd w:val="clear" w:color="auto" w:fill="FFFFFF"/>
        <w:spacing w:after="120" w:line="240" w:lineRule="auto"/>
        <w:ind w:left="630" w:right="360"/>
        <w:jc w:val="both"/>
        <w:rPr>
          <w:rFonts w:eastAsia="Times New Roman" w:cstheme="minorHAnsi"/>
          <w:color w:val="1A1A1A"/>
          <w:kern w:val="0"/>
          <w:sz w:val="24"/>
          <w:szCs w:val="24"/>
          <w14:ligatures w14:val="none"/>
        </w:rPr>
      </w:pPr>
      <w:r w:rsidRPr="001D6BE9">
        <w:rPr>
          <w:rFonts w:eastAsia="Times New Roman" w:cstheme="minorHAnsi"/>
          <w:sz w:val="24"/>
          <w:szCs w:val="24"/>
        </w:rPr>
        <w:t>Take small bites and chew on both sides</w:t>
      </w:r>
      <w:r w:rsidR="00CA097D" w:rsidRPr="001D6BE9">
        <w:rPr>
          <w:rFonts w:eastAsia="Times New Roman" w:cstheme="minorHAnsi"/>
          <w:color w:val="1A1A1A"/>
          <w:kern w:val="0"/>
          <w:sz w:val="24"/>
          <w:szCs w:val="24"/>
          <w14:ligatures w14:val="none"/>
        </w:rPr>
        <w:t xml:space="preserve"> of your mouth at the same time, which helps to stabilize the denture.</w:t>
      </w:r>
    </w:p>
    <w:p w:rsidR="002F2539" w:rsidRPr="001D6BE9" w:rsidRDefault="002F2539" w:rsidP="006C6EB1">
      <w:pPr>
        <w:numPr>
          <w:ilvl w:val="0"/>
          <w:numId w:val="1"/>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Chew up and down, not side to side.</w:t>
      </w:r>
    </w:p>
    <w:p w:rsidR="002F2539" w:rsidRPr="001D6BE9" w:rsidRDefault="002F2539" w:rsidP="006C6EB1">
      <w:pPr>
        <w:numPr>
          <w:ilvl w:val="0"/>
          <w:numId w:val="1"/>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Cut hard foods</w:t>
      </w:r>
      <w:r w:rsidR="00CA097D" w:rsidRPr="001D6BE9">
        <w:rPr>
          <w:rFonts w:eastAsia="Times New Roman" w:cstheme="minorHAnsi"/>
          <w:sz w:val="24"/>
          <w:szCs w:val="24"/>
        </w:rPr>
        <w:t>,</w:t>
      </w:r>
      <w:r w:rsidRPr="001D6BE9">
        <w:rPr>
          <w:rFonts w:eastAsia="Times New Roman" w:cstheme="minorHAnsi"/>
          <w:sz w:val="24"/>
          <w:szCs w:val="24"/>
        </w:rPr>
        <w:t xml:space="preserve"> like apples and corn</w:t>
      </w:r>
      <w:r w:rsidR="00CA097D" w:rsidRPr="001D6BE9">
        <w:rPr>
          <w:rFonts w:eastAsia="Times New Roman" w:cstheme="minorHAnsi"/>
          <w:sz w:val="24"/>
          <w:szCs w:val="24"/>
        </w:rPr>
        <w:t>,</w:t>
      </w:r>
      <w:r w:rsidRPr="001D6BE9">
        <w:rPr>
          <w:rFonts w:eastAsia="Times New Roman" w:cstheme="minorHAnsi"/>
          <w:sz w:val="24"/>
          <w:szCs w:val="24"/>
        </w:rPr>
        <w:t xml:space="preserve"> before eating.</w:t>
      </w:r>
    </w:p>
    <w:p w:rsidR="002F2539" w:rsidRPr="001D6BE9" w:rsidRDefault="002F2539" w:rsidP="006C6EB1">
      <w:pPr>
        <w:numPr>
          <w:ilvl w:val="0"/>
          <w:numId w:val="1"/>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Avoid biting with your front teeth; if needed, press your tongue behind the upper denture for stability.</w:t>
      </w:r>
    </w:p>
    <w:p w:rsidR="002F2539" w:rsidRPr="001D6BE9" w:rsidRDefault="00CA097D" w:rsidP="006C6EB1">
      <w:pPr>
        <w:numPr>
          <w:ilvl w:val="0"/>
          <w:numId w:val="1"/>
        </w:numPr>
        <w:tabs>
          <w:tab w:val="left" w:pos="630"/>
        </w:tabs>
        <w:spacing w:after="360" w:line="240" w:lineRule="auto"/>
        <w:ind w:left="634" w:right="360"/>
        <w:rPr>
          <w:rFonts w:eastAsia="Times New Roman" w:cstheme="minorHAnsi"/>
          <w:sz w:val="24"/>
          <w:szCs w:val="24"/>
        </w:rPr>
      </w:pPr>
      <w:r w:rsidRPr="001D6BE9">
        <w:rPr>
          <w:rFonts w:eastAsia="Times New Roman" w:cstheme="minorHAnsi"/>
          <w:sz w:val="24"/>
          <w:szCs w:val="24"/>
        </w:rPr>
        <w:t>Avoid very hot foods and drinks, as d</w:t>
      </w:r>
      <w:r w:rsidRPr="001D6BE9">
        <w:rPr>
          <w:rFonts w:eastAsia="Times New Roman" w:cstheme="minorHAnsi"/>
          <w:color w:val="1A1A1A"/>
          <w:kern w:val="0"/>
          <w:sz w:val="24"/>
          <w:szCs w:val="24"/>
          <w14:ligatures w14:val="none"/>
        </w:rPr>
        <w:t>entures </w:t>
      </w:r>
      <w:r w:rsidRPr="001D6BE9">
        <w:rPr>
          <w:rFonts w:eastAsia="Times New Roman" w:cstheme="minorHAnsi"/>
          <w:i/>
          <w:iCs/>
          <w:color w:val="1A1A1A"/>
          <w:kern w:val="0"/>
          <w:sz w:val="24"/>
          <w:szCs w:val="24"/>
          <w14:ligatures w14:val="none"/>
        </w:rPr>
        <w:t>decrease </w:t>
      </w:r>
      <w:r w:rsidRPr="001D6BE9">
        <w:rPr>
          <w:rFonts w:eastAsia="Times New Roman" w:cstheme="minorHAnsi"/>
          <w:color w:val="1A1A1A"/>
          <w:kern w:val="0"/>
          <w:sz w:val="24"/>
          <w:szCs w:val="24"/>
          <w14:ligatures w14:val="none"/>
        </w:rPr>
        <w:t>temperature sensation.</w:t>
      </w:r>
    </w:p>
    <w:p w:rsidR="002F2539" w:rsidRPr="001D6BE9" w:rsidRDefault="002F2539" w:rsidP="001D6BE9">
      <w:pPr>
        <w:shd w:val="clear" w:color="auto" w:fill="FFFFFF"/>
        <w:spacing w:after="120" w:line="240" w:lineRule="auto"/>
        <w:ind w:left="630" w:right="360" w:hanging="360"/>
        <w:jc w:val="both"/>
        <w:rPr>
          <w:rFonts w:ascii="Calibri" w:eastAsia="Times New Roman" w:hAnsi="Calibri" w:cs="Calibri"/>
          <w:color w:val="1A1A1A"/>
          <w:kern w:val="0"/>
          <w:sz w:val="24"/>
          <w:szCs w:val="24"/>
          <w14:ligatures w14:val="none"/>
        </w:rPr>
      </w:pPr>
      <w:r w:rsidRPr="001D6BE9">
        <w:rPr>
          <w:rFonts w:eastAsia="Times New Roman" w:cstheme="minorHAnsi"/>
          <w:b/>
          <w:bCs/>
          <w:sz w:val="24"/>
          <w:szCs w:val="24"/>
        </w:rPr>
        <w:t>Speaking Tips</w:t>
      </w:r>
      <w:r w:rsidR="00CA097D" w:rsidRPr="001D6BE9">
        <w:rPr>
          <w:rFonts w:eastAsia="Times New Roman" w:cstheme="minorHAnsi"/>
          <w:b/>
          <w:bCs/>
          <w:sz w:val="24"/>
          <w:szCs w:val="24"/>
        </w:rPr>
        <w:t xml:space="preserve"> </w:t>
      </w:r>
      <w:r w:rsidR="00CA097D" w:rsidRPr="001D6BE9">
        <w:rPr>
          <w:rFonts w:ascii="Calibri" w:eastAsia="Times New Roman" w:hAnsi="Calibri" w:cs="Calibri"/>
          <w:color w:val="1A1A1A"/>
          <w:kern w:val="0"/>
          <w:sz w:val="24"/>
          <w:szCs w:val="24"/>
          <w14:ligatures w14:val="none"/>
        </w:rPr>
        <w:t>Your ability to function with a complete denture involves neuromuscular skills that take time to develop. All new denture wearers require this adjustment period.</w:t>
      </w:r>
    </w:p>
    <w:p w:rsidR="002F2539" w:rsidRPr="001D6BE9" w:rsidRDefault="002F2539" w:rsidP="006C6EB1">
      <w:pPr>
        <w:pStyle w:val="ListParagraph"/>
        <w:numPr>
          <w:ilvl w:val="0"/>
          <w:numId w:val="9"/>
        </w:numPr>
        <w:shd w:val="clear" w:color="auto" w:fill="FFFFFF"/>
        <w:spacing w:after="120" w:line="240" w:lineRule="auto"/>
        <w:ind w:left="630" w:right="360"/>
        <w:jc w:val="both"/>
        <w:rPr>
          <w:rFonts w:ascii="Calibri" w:eastAsia="Times New Roman" w:hAnsi="Calibri" w:cs="Calibri"/>
          <w:color w:val="1A1A1A"/>
          <w:kern w:val="0"/>
          <w:sz w:val="24"/>
          <w:szCs w:val="24"/>
          <w14:ligatures w14:val="none"/>
        </w:rPr>
      </w:pPr>
      <w:r w:rsidRPr="001D6BE9">
        <w:rPr>
          <w:rFonts w:eastAsia="Times New Roman" w:cstheme="minorHAnsi"/>
          <w:sz w:val="24"/>
          <w:szCs w:val="24"/>
        </w:rPr>
        <w:t xml:space="preserve">Speech may be slightly unclear at first, </w:t>
      </w:r>
      <w:r w:rsidR="00CA097D" w:rsidRPr="001D6BE9">
        <w:rPr>
          <w:rFonts w:ascii="Calibri" w:eastAsia="Times New Roman" w:hAnsi="Calibri" w:cs="Calibri"/>
          <w:color w:val="1A1A1A"/>
          <w:kern w:val="0"/>
          <w:sz w:val="24"/>
          <w:szCs w:val="24"/>
          <w14:ligatures w14:val="none"/>
        </w:rPr>
        <w:t>especially when pronouncing words containing “s” and “f” sounds.</w:t>
      </w:r>
    </w:p>
    <w:p w:rsidR="002F2539" w:rsidRPr="001D6BE9" w:rsidRDefault="002F2539" w:rsidP="006C6EB1">
      <w:pPr>
        <w:numPr>
          <w:ilvl w:val="0"/>
          <w:numId w:val="2"/>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Practice reading aloud and speaking in front of a mirror.</w:t>
      </w:r>
    </w:p>
    <w:p w:rsidR="00CA097D" w:rsidRPr="001D6BE9" w:rsidRDefault="00CA097D" w:rsidP="006C6EB1">
      <w:pPr>
        <w:numPr>
          <w:ilvl w:val="0"/>
          <w:numId w:val="2"/>
        </w:numPr>
        <w:shd w:val="clear" w:color="auto" w:fill="FFFFFF"/>
        <w:spacing w:after="360" w:line="240" w:lineRule="auto"/>
        <w:ind w:left="634" w:right="360"/>
        <w:jc w:val="both"/>
        <w:rPr>
          <w:rFonts w:eastAsia="Times New Roman" w:cstheme="minorHAnsi"/>
          <w:color w:val="1A1A1A"/>
          <w:kern w:val="0"/>
          <w:sz w:val="24"/>
          <w:szCs w:val="24"/>
          <w14:ligatures w14:val="none"/>
        </w:rPr>
      </w:pPr>
      <w:r w:rsidRPr="001D6BE9">
        <w:rPr>
          <w:rFonts w:eastAsia="Times New Roman" w:cstheme="minorHAnsi"/>
          <w:color w:val="1A1A1A"/>
          <w:kern w:val="0"/>
          <w:sz w:val="24"/>
          <w:szCs w:val="24"/>
          <w14:ligatures w14:val="none"/>
        </w:rPr>
        <w:t>You may find it helpful to swallow before speaking in order to “set” your denture in place.</w:t>
      </w:r>
    </w:p>
    <w:p w:rsidR="00CA097D" w:rsidRPr="001D6BE9" w:rsidRDefault="002F2539" w:rsidP="001D6BE9">
      <w:pPr>
        <w:shd w:val="clear" w:color="auto" w:fill="FFFFFF"/>
        <w:spacing w:after="120" w:line="240" w:lineRule="auto"/>
        <w:ind w:left="630" w:right="360" w:hanging="360"/>
        <w:jc w:val="both"/>
        <w:rPr>
          <w:rFonts w:eastAsia="Times New Roman" w:cstheme="minorHAnsi"/>
          <w:color w:val="1A1A1A"/>
          <w:kern w:val="0"/>
          <w:sz w:val="24"/>
          <w:szCs w:val="24"/>
          <w14:ligatures w14:val="none"/>
        </w:rPr>
      </w:pPr>
      <w:r w:rsidRPr="001D6BE9">
        <w:rPr>
          <w:rFonts w:eastAsia="Times New Roman" w:cstheme="minorHAnsi"/>
          <w:b/>
          <w:bCs/>
          <w:sz w:val="24"/>
          <w:szCs w:val="24"/>
        </w:rPr>
        <w:t>Sore Spots</w:t>
      </w:r>
      <w:r w:rsidR="00CA097D" w:rsidRPr="001D6BE9">
        <w:rPr>
          <w:rFonts w:eastAsia="Times New Roman" w:cstheme="minorHAnsi"/>
          <w:color w:val="1A1A1A"/>
          <w:kern w:val="0"/>
          <w:sz w:val="24"/>
          <w:szCs w:val="24"/>
          <w14:ligatures w14:val="none"/>
        </w:rPr>
        <w:t xml:space="preserve"> </w:t>
      </w:r>
      <w:r w:rsidR="00CA097D" w:rsidRPr="001D6BE9">
        <w:rPr>
          <w:rFonts w:eastAsia="Times New Roman" w:cstheme="minorHAnsi"/>
          <w:i/>
          <w:color w:val="1A1A1A"/>
          <w:kern w:val="0"/>
          <w:sz w:val="24"/>
          <w:szCs w:val="24"/>
          <w14:ligatures w14:val="none"/>
        </w:rPr>
        <w:t>Don’t panic! Having a few sore spots that require adjustment, especially within the first few days of wearing a new denture, is quite common.</w:t>
      </w:r>
      <w:r w:rsidR="00CA097D" w:rsidRPr="001D6BE9">
        <w:rPr>
          <w:rFonts w:eastAsia="Times New Roman" w:cstheme="minorHAnsi"/>
          <w:color w:val="1A1A1A"/>
          <w:kern w:val="0"/>
          <w:sz w:val="24"/>
          <w:szCs w:val="24"/>
          <w14:ligatures w14:val="none"/>
        </w:rPr>
        <w:t xml:space="preserve"> </w:t>
      </w:r>
    </w:p>
    <w:p w:rsidR="002F2539" w:rsidRPr="001D6BE9" w:rsidRDefault="00CA097D" w:rsidP="001D6BE9">
      <w:pPr>
        <w:shd w:val="clear" w:color="auto" w:fill="FFFFFF"/>
        <w:spacing w:after="120" w:line="240" w:lineRule="auto"/>
        <w:ind w:left="630" w:right="360" w:hanging="360"/>
        <w:jc w:val="both"/>
        <w:rPr>
          <w:rFonts w:eastAsia="Times New Roman" w:cstheme="minorHAnsi"/>
          <w:color w:val="1A1A1A"/>
          <w:kern w:val="0"/>
          <w:sz w:val="24"/>
          <w:szCs w:val="24"/>
          <w14:ligatures w14:val="none"/>
        </w:rPr>
      </w:pPr>
      <w:r w:rsidRPr="001D6BE9">
        <w:rPr>
          <w:rFonts w:eastAsia="Times New Roman" w:cstheme="minorHAnsi"/>
          <w:color w:val="1A1A1A"/>
          <w:kern w:val="0"/>
          <w:sz w:val="24"/>
          <w:szCs w:val="24"/>
          <w14:ligatures w14:val="none"/>
        </w:rPr>
        <w:t>If you develop any sore areas, do the following:</w:t>
      </w:r>
    </w:p>
    <w:p w:rsidR="00D335CC" w:rsidRPr="001D6BE9" w:rsidRDefault="00D335CC" w:rsidP="006C6EB1">
      <w:pPr>
        <w:numPr>
          <w:ilvl w:val="0"/>
          <w:numId w:val="3"/>
        </w:numPr>
        <w:shd w:val="clear" w:color="auto" w:fill="FFFFFF"/>
        <w:spacing w:after="120" w:line="240" w:lineRule="auto"/>
        <w:ind w:left="630" w:right="360"/>
        <w:jc w:val="both"/>
        <w:rPr>
          <w:rFonts w:eastAsia="Times New Roman" w:cstheme="minorHAnsi"/>
          <w:color w:val="1A1A1A"/>
          <w:kern w:val="0"/>
          <w:sz w:val="24"/>
          <w:szCs w:val="24"/>
          <w14:ligatures w14:val="none"/>
        </w:rPr>
      </w:pPr>
      <w:r w:rsidRPr="001D6BE9">
        <w:rPr>
          <w:rFonts w:eastAsia="Times New Roman" w:cstheme="minorHAnsi"/>
          <w:color w:val="1A1A1A"/>
          <w:kern w:val="0"/>
          <w:sz w:val="24"/>
          <w:szCs w:val="24"/>
          <w14:ligatures w14:val="none"/>
        </w:rPr>
        <w:t>Make a soothing mouth rinse by mixing ¼ tsp of baking soda and ⅛ tsp of salt with 1 cup of very warm water. Rinse frequently.</w:t>
      </w:r>
    </w:p>
    <w:p w:rsidR="00D335CC" w:rsidRPr="001D6BE9" w:rsidRDefault="00D335CC" w:rsidP="006C6EB1">
      <w:pPr>
        <w:numPr>
          <w:ilvl w:val="0"/>
          <w:numId w:val="3"/>
        </w:numPr>
        <w:tabs>
          <w:tab w:val="left" w:pos="630"/>
        </w:tabs>
        <w:spacing w:after="120" w:line="240" w:lineRule="auto"/>
        <w:ind w:left="630" w:right="360"/>
        <w:rPr>
          <w:rFonts w:eastAsia="Times New Roman" w:cstheme="minorHAnsi"/>
          <w:sz w:val="24"/>
          <w:szCs w:val="24"/>
        </w:rPr>
      </w:pPr>
      <w:r w:rsidRPr="001D6BE9">
        <w:rPr>
          <w:rFonts w:eastAsia="Times New Roman" w:cstheme="minorHAnsi"/>
          <w:color w:val="1A1A1A"/>
          <w:kern w:val="0"/>
          <w:sz w:val="24"/>
          <w:szCs w:val="24"/>
          <w14:ligatures w14:val="none"/>
        </w:rPr>
        <w:t>Call our office for an appointment, so we can make any necessary adjustments. Be sure to wear your denture the day of your appointment to help us identify the sore areas of your mouth</w:t>
      </w:r>
    </w:p>
    <w:p w:rsidR="002F2539" w:rsidRPr="001D6BE9" w:rsidRDefault="00D335CC" w:rsidP="006C6EB1">
      <w:pPr>
        <w:numPr>
          <w:ilvl w:val="0"/>
          <w:numId w:val="3"/>
        </w:numPr>
        <w:tabs>
          <w:tab w:val="left" w:pos="630"/>
        </w:tabs>
        <w:spacing w:after="360" w:line="240" w:lineRule="auto"/>
        <w:ind w:left="634" w:right="360"/>
        <w:rPr>
          <w:rFonts w:eastAsia="Times New Roman" w:cstheme="minorHAnsi"/>
          <w:sz w:val="24"/>
          <w:szCs w:val="24"/>
        </w:rPr>
      </w:pPr>
      <w:r w:rsidRPr="001D6BE9">
        <w:rPr>
          <w:rFonts w:eastAsia="Times New Roman" w:cstheme="minorHAnsi"/>
          <w:sz w:val="24"/>
          <w:szCs w:val="24"/>
        </w:rPr>
        <w:t>Annual checkups are recommended. Be</w:t>
      </w:r>
      <w:r w:rsidRPr="001D6BE9">
        <w:rPr>
          <w:rFonts w:eastAsia="Times New Roman" w:cstheme="minorHAnsi"/>
          <w:color w:val="1A1A1A"/>
          <w:kern w:val="0"/>
          <w:sz w:val="24"/>
          <w:szCs w:val="24"/>
          <w14:ligatures w14:val="none"/>
        </w:rPr>
        <w:t>cause changes in your mouth—such as shrinkage and bone loss—will occur over time. Careful maintenance and routine checkups will help slow down these changes.</w:t>
      </w:r>
    </w:p>
    <w:p w:rsidR="001D6BE9" w:rsidRPr="001D6BE9" w:rsidRDefault="001D6BE9" w:rsidP="001D6BE9">
      <w:pPr>
        <w:tabs>
          <w:tab w:val="left" w:pos="630"/>
        </w:tabs>
        <w:spacing w:after="360" w:line="240" w:lineRule="auto"/>
        <w:ind w:right="360"/>
        <w:rPr>
          <w:rFonts w:eastAsia="Times New Roman" w:cstheme="minorHAnsi"/>
          <w:sz w:val="24"/>
          <w:szCs w:val="24"/>
        </w:rPr>
      </w:pPr>
    </w:p>
    <w:p w:rsidR="002F2539" w:rsidRPr="001D6BE9" w:rsidRDefault="002F2539" w:rsidP="001D6BE9">
      <w:pPr>
        <w:tabs>
          <w:tab w:val="left" w:pos="630"/>
        </w:tabs>
        <w:spacing w:after="120" w:line="240" w:lineRule="auto"/>
        <w:ind w:left="630" w:right="360" w:hanging="360"/>
        <w:outlineLvl w:val="2"/>
        <w:rPr>
          <w:rFonts w:eastAsia="Times New Roman" w:cstheme="minorHAnsi"/>
          <w:b/>
          <w:bCs/>
          <w:sz w:val="24"/>
          <w:szCs w:val="24"/>
        </w:rPr>
      </w:pPr>
      <w:r w:rsidRPr="001D6BE9">
        <w:rPr>
          <w:rFonts w:eastAsia="Times New Roman" w:cstheme="minorHAnsi"/>
          <w:b/>
          <w:bCs/>
          <w:sz w:val="24"/>
          <w:szCs w:val="24"/>
        </w:rPr>
        <w:t>Looseness &amp; Adhesives</w:t>
      </w:r>
    </w:p>
    <w:p w:rsidR="002F2539" w:rsidRPr="001D6BE9" w:rsidRDefault="002F2539" w:rsidP="006C6EB1">
      <w:pPr>
        <w:numPr>
          <w:ilvl w:val="0"/>
          <w:numId w:val="4"/>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Dentures may loosen as gums shrink after extractions.</w:t>
      </w:r>
    </w:p>
    <w:p w:rsidR="002F2539" w:rsidRPr="001D6BE9" w:rsidRDefault="002F2539" w:rsidP="006C6EB1">
      <w:pPr>
        <w:numPr>
          <w:ilvl w:val="0"/>
          <w:numId w:val="4"/>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Relines (adding material to the denture underside) may be needed over time.</w:t>
      </w:r>
    </w:p>
    <w:p w:rsidR="00D335CC" w:rsidRPr="001D6BE9" w:rsidRDefault="002F2539" w:rsidP="006C6EB1">
      <w:pPr>
        <w:numPr>
          <w:ilvl w:val="0"/>
          <w:numId w:val="10"/>
        </w:numPr>
        <w:shd w:val="clear" w:color="auto" w:fill="FFFFFF"/>
        <w:spacing w:after="360" w:line="240" w:lineRule="auto"/>
        <w:ind w:left="634" w:right="360"/>
        <w:jc w:val="both"/>
        <w:rPr>
          <w:rFonts w:ascii="Calibri" w:eastAsia="Times New Roman" w:hAnsi="Calibri" w:cs="Calibri"/>
          <w:color w:val="1A1A1A"/>
          <w:kern w:val="0"/>
          <w:sz w:val="24"/>
          <w:szCs w:val="24"/>
          <w14:ligatures w14:val="none"/>
        </w:rPr>
      </w:pPr>
      <w:r w:rsidRPr="001D6BE9">
        <w:rPr>
          <w:rFonts w:eastAsia="Times New Roman" w:cstheme="minorHAnsi"/>
          <w:sz w:val="24"/>
          <w:szCs w:val="24"/>
        </w:rPr>
        <w:t xml:space="preserve">Use adhesives if needed—but </w:t>
      </w:r>
      <w:r w:rsidR="00D335CC" w:rsidRPr="001D6BE9">
        <w:rPr>
          <w:rFonts w:ascii="Calibri" w:eastAsia="Times New Roman" w:hAnsi="Calibri" w:cs="Calibri"/>
          <w:i/>
          <w:iCs/>
          <w:color w:val="1A1A1A"/>
          <w:kern w:val="0"/>
          <w:sz w:val="24"/>
          <w:szCs w:val="24"/>
          <w14:ligatures w14:val="none"/>
        </w:rPr>
        <w:t>Never t</w:t>
      </w:r>
      <w:r w:rsidR="00D335CC" w:rsidRPr="001D6BE9">
        <w:rPr>
          <w:rFonts w:ascii="Calibri" w:eastAsia="Times New Roman" w:hAnsi="Calibri" w:cs="Calibri"/>
          <w:color w:val="1A1A1A"/>
          <w:kern w:val="0"/>
          <w:sz w:val="24"/>
          <w:szCs w:val="24"/>
          <w14:ligatures w14:val="none"/>
        </w:rPr>
        <w:t>ry to adjust or repair a denture yourself, doing so could cause irreversible damage to it!</w:t>
      </w:r>
    </w:p>
    <w:p w:rsidR="002F2539" w:rsidRPr="001D6BE9" w:rsidRDefault="002F2539" w:rsidP="001D6BE9">
      <w:pPr>
        <w:shd w:val="clear" w:color="auto" w:fill="FFFFFF"/>
        <w:spacing w:after="120" w:line="240" w:lineRule="auto"/>
        <w:ind w:left="630" w:right="360" w:hanging="360"/>
        <w:jc w:val="both"/>
        <w:rPr>
          <w:rFonts w:ascii="Calibri" w:eastAsia="Times New Roman" w:hAnsi="Calibri" w:cs="Calibri"/>
          <w:color w:val="1A1A1A"/>
          <w:kern w:val="0"/>
          <w:sz w:val="24"/>
          <w:szCs w:val="24"/>
          <w14:ligatures w14:val="none"/>
        </w:rPr>
      </w:pPr>
      <w:r w:rsidRPr="001D6BE9">
        <w:rPr>
          <w:rFonts w:eastAsia="Times New Roman" w:cstheme="minorHAnsi"/>
          <w:b/>
          <w:bCs/>
          <w:sz w:val="24"/>
          <w:szCs w:val="24"/>
        </w:rPr>
        <w:t>Cleaning Your Denture</w:t>
      </w:r>
      <w:r w:rsidR="001D6BE9">
        <w:rPr>
          <w:rFonts w:eastAsia="Times New Roman" w:cstheme="minorHAnsi"/>
          <w:b/>
          <w:bCs/>
          <w:sz w:val="24"/>
          <w:szCs w:val="24"/>
        </w:rPr>
        <w:t xml:space="preserve">: </w:t>
      </w:r>
      <w:r w:rsidR="00D335CC" w:rsidRPr="001D6BE9">
        <w:rPr>
          <w:rFonts w:ascii="Calibri" w:eastAsia="Times New Roman" w:hAnsi="Calibri" w:cs="Calibri"/>
          <w:i/>
          <w:color w:val="1A1A1A"/>
          <w:kern w:val="0"/>
          <w:sz w:val="24"/>
          <w:szCs w:val="24"/>
          <w14:ligatures w14:val="none"/>
        </w:rPr>
        <w:t>Keeping your denture clean is critical. Just like natural teeth, dentures can build up plaque and tartar that will irritate your gums, stain your denture teeth, and harbor bacteria and fungus.</w:t>
      </w:r>
    </w:p>
    <w:p w:rsidR="002F2539" w:rsidRPr="001D6BE9" w:rsidRDefault="002F2539" w:rsidP="006C6EB1">
      <w:pPr>
        <w:numPr>
          <w:ilvl w:val="0"/>
          <w:numId w:val="11"/>
        </w:numPr>
        <w:shd w:val="clear" w:color="auto" w:fill="FFFFFF"/>
        <w:spacing w:after="120" w:line="240" w:lineRule="auto"/>
        <w:ind w:left="630" w:right="360"/>
        <w:jc w:val="both"/>
        <w:rPr>
          <w:rFonts w:eastAsia="Times New Roman" w:cstheme="minorHAnsi"/>
          <w:color w:val="1A1A1A"/>
          <w:kern w:val="0"/>
          <w:sz w:val="24"/>
          <w:szCs w:val="24"/>
          <w14:ligatures w14:val="none"/>
        </w:rPr>
      </w:pPr>
      <w:r w:rsidRPr="001D6BE9">
        <w:rPr>
          <w:rFonts w:eastAsia="Times New Roman" w:cstheme="minorHAnsi"/>
          <w:sz w:val="24"/>
          <w:szCs w:val="24"/>
        </w:rPr>
        <w:t>Brush daily with a soft denture brush and denture paste (not regular toothpaste).</w:t>
      </w:r>
      <w:r w:rsidR="00D335CC" w:rsidRPr="001D6BE9">
        <w:rPr>
          <w:rFonts w:eastAsia="Times New Roman" w:cstheme="minorHAnsi"/>
          <w:sz w:val="24"/>
          <w:szCs w:val="24"/>
        </w:rPr>
        <w:t xml:space="preserve"> </w:t>
      </w:r>
      <w:r w:rsidR="00D335CC" w:rsidRPr="001D6BE9">
        <w:rPr>
          <w:rFonts w:eastAsia="Times New Roman" w:cstheme="minorHAnsi"/>
          <w:color w:val="1A1A1A"/>
          <w:kern w:val="0"/>
          <w:sz w:val="24"/>
          <w:szCs w:val="24"/>
          <w14:ligatures w14:val="none"/>
        </w:rPr>
        <w:t>—regular toothpaste is too abrasive and can cause scratches in the acrylic.</w:t>
      </w:r>
    </w:p>
    <w:p w:rsidR="002F2539" w:rsidRPr="001D6BE9" w:rsidRDefault="002F2539" w:rsidP="006C6EB1">
      <w:pPr>
        <w:numPr>
          <w:ilvl w:val="0"/>
          <w:numId w:val="5"/>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Rinse after meals with warm water.</w:t>
      </w:r>
    </w:p>
    <w:p w:rsidR="002F2539" w:rsidRPr="001D6BE9" w:rsidRDefault="002F2539" w:rsidP="006C6EB1">
      <w:pPr>
        <w:numPr>
          <w:ilvl w:val="0"/>
          <w:numId w:val="5"/>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Soak overnight in water; use a denture cleaner 1–2 times per week.</w:t>
      </w:r>
    </w:p>
    <w:p w:rsidR="002F2539" w:rsidRPr="001D6BE9" w:rsidRDefault="00D335CC" w:rsidP="006C6EB1">
      <w:pPr>
        <w:numPr>
          <w:ilvl w:val="0"/>
          <w:numId w:val="11"/>
        </w:numPr>
        <w:shd w:val="clear" w:color="auto" w:fill="FFFFFF"/>
        <w:spacing w:after="360" w:line="240" w:lineRule="auto"/>
        <w:ind w:left="634" w:right="360"/>
        <w:jc w:val="both"/>
        <w:rPr>
          <w:rFonts w:eastAsia="Times New Roman" w:cstheme="minorHAnsi"/>
          <w:color w:val="1A1A1A"/>
          <w:kern w:val="0"/>
          <w:sz w:val="24"/>
          <w:szCs w:val="24"/>
          <w14:ligatures w14:val="none"/>
        </w:rPr>
      </w:pPr>
      <w:r w:rsidRPr="001D6BE9">
        <w:rPr>
          <w:rFonts w:eastAsia="Times New Roman" w:cstheme="minorHAnsi"/>
          <w:color w:val="1A1A1A"/>
          <w:kern w:val="0"/>
          <w:sz w:val="24"/>
          <w:szCs w:val="24"/>
          <w14:ligatures w14:val="none"/>
        </w:rPr>
        <w:t xml:space="preserve">For overdentures with natural tooth attachments or one supported by dental implants: </w:t>
      </w:r>
      <w:r w:rsidR="002F2539" w:rsidRPr="001D6BE9">
        <w:rPr>
          <w:rFonts w:eastAsia="Times New Roman" w:cstheme="minorHAnsi"/>
          <w:sz w:val="24"/>
          <w:szCs w:val="24"/>
        </w:rPr>
        <w:t>brush inside your mouth and floss supporting teeth daily.</w:t>
      </w:r>
      <w:r w:rsidRPr="001D6BE9">
        <w:rPr>
          <w:rFonts w:eastAsia="Times New Roman" w:cstheme="minorHAnsi"/>
          <w:color w:val="1A1A1A"/>
          <w:kern w:val="0"/>
          <w:sz w:val="24"/>
          <w:szCs w:val="24"/>
          <w14:ligatures w14:val="none"/>
        </w:rPr>
        <w:t xml:space="preserve"> The teeth supporting an overdenture are still susceptible to decay and must receive proper care. Although dental implants cannot decay, periodontal disease may still develop without good home care.</w:t>
      </w:r>
    </w:p>
    <w:p w:rsidR="002F2539" w:rsidRPr="001D6BE9" w:rsidRDefault="002F2539" w:rsidP="001D6BE9">
      <w:pPr>
        <w:tabs>
          <w:tab w:val="left" w:pos="630"/>
        </w:tabs>
        <w:spacing w:after="120" w:line="240" w:lineRule="auto"/>
        <w:ind w:left="630" w:right="360" w:hanging="360"/>
        <w:outlineLvl w:val="2"/>
        <w:rPr>
          <w:rFonts w:eastAsia="Times New Roman" w:cstheme="minorHAnsi"/>
          <w:b/>
          <w:bCs/>
          <w:i/>
          <w:sz w:val="24"/>
          <w:szCs w:val="24"/>
        </w:rPr>
      </w:pPr>
      <w:r w:rsidRPr="001D6BE9">
        <w:rPr>
          <w:rFonts w:eastAsia="Times New Roman" w:cstheme="minorHAnsi"/>
          <w:b/>
          <w:bCs/>
          <w:sz w:val="24"/>
          <w:szCs w:val="24"/>
        </w:rPr>
        <w:t>Denture Care Tips</w:t>
      </w:r>
      <w:r w:rsidR="001D6BE9" w:rsidRPr="001D6BE9">
        <w:rPr>
          <w:rFonts w:eastAsia="Times New Roman" w:cstheme="minorHAnsi"/>
          <w:b/>
          <w:bCs/>
          <w:sz w:val="24"/>
          <w:szCs w:val="24"/>
        </w:rPr>
        <w:t xml:space="preserve"> </w:t>
      </w:r>
      <w:r w:rsidR="001D6BE9" w:rsidRPr="001D6BE9">
        <w:rPr>
          <w:rFonts w:eastAsia="Times New Roman" w:cstheme="minorHAnsi"/>
          <w:i/>
          <w:color w:val="1A1A1A"/>
          <w:kern w:val="0"/>
          <w:sz w:val="24"/>
          <w:szCs w:val="24"/>
          <w14:ligatures w14:val="none"/>
        </w:rPr>
        <w:t>When traveling, or if you remove your denture temporarily, </w:t>
      </w:r>
      <w:r w:rsidR="001D6BE9" w:rsidRPr="001D6BE9">
        <w:rPr>
          <w:rFonts w:eastAsia="Times New Roman" w:cstheme="minorHAnsi"/>
          <w:i/>
          <w:iCs/>
          <w:color w:val="1A1A1A"/>
          <w:kern w:val="0"/>
          <w:sz w:val="24"/>
          <w:szCs w:val="24"/>
          <w14:ligatures w14:val="none"/>
        </w:rPr>
        <w:t>always </w:t>
      </w:r>
      <w:r w:rsidR="001D6BE9" w:rsidRPr="001D6BE9">
        <w:rPr>
          <w:rFonts w:eastAsia="Times New Roman" w:cstheme="minorHAnsi"/>
          <w:i/>
          <w:color w:val="1A1A1A"/>
          <w:kern w:val="0"/>
          <w:sz w:val="24"/>
          <w:szCs w:val="24"/>
          <w14:ligatures w14:val="none"/>
        </w:rPr>
        <w:t>place it in a denture case to keep from losing it. </w:t>
      </w:r>
      <w:r w:rsidR="001D6BE9" w:rsidRPr="001D6BE9">
        <w:rPr>
          <w:rFonts w:eastAsia="Times New Roman" w:cstheme="minorHAnsi"/>
          <w:i/>
          <w:iCs/>
          <w:color w:val="1A1A1A"/>
          <w:kern w:val="0"/>
          <w:sz w:val="24"/>
          <w:szCs w:val="24"/>
          <w14:ligatures w14:val="none"/>
        </w:rPr>
        <w:t>Never</w:t>
      </w:r>
      <w:r w:rsidR="001D6BE9" w:rsidRPr="001D6BE9">
        <w:rPr>
          <w:rFonts w:eastAsia="Times New Roman" w:cstheme="minorHAnsi"/>
          <w:i/>
          <w:color w:val="1A1A1A"/>
          <w:kern w:val="0"/>
          <w:sz w:val="24"/>
          <w:szCs w:val="24"/>
          <w14:ligatures w14:val="none"/>
        </w:rPr>
        <w:t> place it on a napkin or tissue.</w:t>
      </w:r>
    </w:p>
    <w:p w:rsidR="002F2539" w:rsidRPr="001D6BE9" w:rsidRDefault="002F2539" w:rsidP="006C6EB1">
      <w:pPr>
        <w:numPr>
          <w:ilvl w:val="0"/>
          <w:numId w:val="6"/>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Store in a denture case or water when not in use.</w:t>
      </w:r>
    </w:p>
    <w:p w:rsidR="002F2539" w:rsidRPr="001D6BE9" w:rsidRDefault="002F2539" w:rsidP="006C6EB1">
      <w:pPr>
        <w:numPr>
          <w:ilvl w:val="0"/>
          <w:numId w:val="6"/>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Keep away from pets—they may chew it!</w:t>
      </w:r>
    </w:p>
    <w:p w:rsidR="002F2539" w:rsidRPr="001D6BE9" w:rsidRDefault="002F2539" w:rsidP="006C6EB1">
      <w:pPr>
        <w:numPr>
          <w:ilvl w:val="0"/>
          <w:numId w:val="6"/>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Avoid bleach or very hot water.</w:t>
      </w:r>
    </w:p>
    <w:p w:rsidR="002F2539" w:rsidRPr="001D6BE9" w:rsidRDefault="002F2539" w:rsidP="006C6EB1">
      <w:pPr>
        <w:numPr>
          <w:ilvl w:val="0"/>
          <w:numId w:val="6"/>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Don’t bite with upper front teeth.</w:t>
      </w:r>
    </w:p>
    <w:p w:rsidR="002F2539" w:rsidRPr="001D6BE9" w:rsidRDefault="002F2539" w:rsidP="006C6EB1">
      <w:pPr>
        <w:numPr>
          <w:ilvl w:val="0"/>
          <w:numId w:val="6"/>
        </w:numPr>
        <w:tabs>
          <w:tab w:val="left" w:pos="630"/>
        </w:tabs>
        <w:spacing w:after="360" w:line="240" w:lineRule="auto"/>
        <w:ind w:left="634" w:right="360"/>
        <w:rPr>
          <w:rFonts w:eastAsia="Times New Roman" w:cstheme="minorHAnsi"/>
          <w:sz w:val="24"/>
          <w:szCs w:val="24"/>
        </w:rPr>
      </w:pPr>
      <w:r w:rsidRPr="001D6BE9">
        <w:rPr>
          <w:rFonts w:eastAsia="Times New Roman" w:cstheme="minorHAnsi"/>
          <w:sz w:val="24"/>
          <w:szCs w:val="24"/>
        </w:rPr>
        <w:t>Immediate dentures: keep in place first 24 hours.</w:t>
      </w:r>
    </w:p>
    <w:p w:rsidR="002F2539" w:rsidRPr="001D6BE9" w:rsidRDefault="002F2539" w:rsidP="001D6BE9">
      <w:pPr>
        <w:tabs>
          <w:tab w:val="left" w:pos="630"/>
        </w:tabs>
        <w:spacing w:after="120" w:line="240" w:lineRule="auto"/>
        <w:ind w:left="630" w:right="360" w:hanging="360"/>
        <w:outlineLvl w:val="2"/>
        <w:rPr>
          <w:rFonts w:eastAsia="Times New Roman" w:cstheme="minorHAnsi"/>
          <w:b/>
          <w:bCs/>
          <w:sz w:val="24"/>
          <w:szCs w:val="24"/>
        </w:rPr>
      </w:pPr>
      <w:r w:rsidRPr="001D6BE9">
        <w:rPr>
          <w:rFonts w:eastAsia="Times New Roman" w:cstheme="minorHAnsi"/>
          <w:b/>
          <w:bCs/>
          <w:sz w:val="24"/>
          <w:szCs w:val="24"/>
        </w:rPr>
        <w:t>Caring for Your Mouth &amp; Gums</w:t>
      </w:r>
    </w:p>
    <w:p w:rsidR="002F2539" w:rsidRPr="001D6BE9" w:rsidRDefault="002F2539" w:rsidP="006C6EB1">
      <w:pPr>
        <w:numPr>
          <w:ilvl w:val="0"/>
          <w:numId w:val="7"/>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Remove dentures at night to let gums rest.</w:t>
      </w:r>
    </w:p>
    <w:p w:rsidR="002F2539" w:rsidRPr="001D6BE9" w:rsidRDefault="002F2539" w:rsidP="006C6EB1">
      <w:pPr>
        <w:numPr>
          <w:ilvl w:val="0"/>
          <w:numId w:val="7"/>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Clean gums, tongue, and cheeks daily with a soft brush or damp cloth.</w:t>
      </w:r>
    </w:p>
    <w:p w:rsidR="002F2539" w:rsidRPr="001D6BE9" w:rsidRDefault="002F2539" w:rsidP="006C6EB1">
      <w:pPr>
        <w:numPr>
          <w:ilvl w:val="0"/>
          <w:numId w:val="7"/>
        </w:numPr>
        <w:tabs>
          <w:tab w:val="left" w:pos="630"/>
        </w:tabs>
        <w:spacing w:after="120" w:line="240" w:lineRule="auto"/>
        <w:ind w:left="630" w:right="360"/>
        <w:rPr>
          <w:rFonts w:eastAsia="Times New Roman" w:cstheme="minorHAnsi"/>
          <w:sz w:val="24"/>
          <w:szCs w:val="24"/>
        </w:rPr>
      </w:pPr>
      <w:r w:rsidRPr="001D6BE9">
        <w:rPr>
          <w:rFonts w:eastAsia="Times New Roman" w:cstheme="minorHAnsi"/>
          <w:sz w:val="24"/>
          <w:szCs w:val="24"/>
        </w:rPr>
        <w:t>Rinse with warm salt water to keep gums healthy.</w:t>
      </w:r>
    </w:p>
    <w:p w:rsidR="00CA1FF8" w:rsidRPr="001D6BE9" w:rsidRDefault="00CA1FF8" w:rsidP="001D6BE9">
      <w:pPr>
        <w:spacing w:after="120" w:line="240" w:lineRule="auto"/>
        <w:rPr>
          <w:sz w:val="24"/>
          <w:szCs w:val="24"/>
        </w:rPr>
      </w:pPr>
      <w:bookmarkStart w:id="0" w:name="_GoBack"/>
      <w:bookmarkEnd w:id="0"/>
    </w:p>
    <w:sectPr w:rsidR="00CA1FF8" w:rsidRPr="001D6BE9" w:rsidSect="00F42E42">
      <w:headerReference w:type="default" r:id="rId8"/>
      <w:footerReference w:type="default" r:id="rId9"/>
      <w:pgSz w:w="12240" w:h="15840"/>
      <w:pgMar w:top="630" w:right="450" w:bottom="0" w:left="45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DD" w:rsidRDefault="00B800DD" w:rsidP="001932D3">
      <w:pPr>
        <w:spacing w:after="0" w:line="240" w:lineRule="auto"/>
      </w:pPr>
      <w:r>
        <w:separator/>
      </w:r>
    </w:p>
  </w:endnote>
  <w:endnote w:type="continuationSeparator" w:id="0">
    <w:p w:rsidR="00B800DD" w:rsidRDefault="00B800DD" w:rsidP="0019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E42" w:rsidRPr="001D6BE9" w:rsidRDefault="00F42E42" w:rsidP="00F42E42">
    <w:pPr>
      <w:shd w:val="clear" w:color="auto" w:fill="FFFFFF"/>
      <w:tabs>
        <w:tab w:val="left" w:pos="630"/>
      </w:tabs>
      <w:spacing w:after="120" w:line="240" w:lineRule="auto"/>
      <w:ind w:left="630" w:right="360" w:hanging="360"/>
      <w:jc w:val="center"/>
      <w:rPr>
        <w:rFonts w:eastAsia="Times New Roman" w:cstheme="minorHAnsi"/>
        <w:b/>
        <w:color w:val="1A1A1A"/>
        <w:sz w:val="24"/>
        <w:szCs w:val="24"/>
      </w:rPr>
    </w:pPr>
    <w:r w:rsidRPr="001D6BE9">
      <w:rPr>
        <w:rFonts w:eastAsia="Times New Roman" w:cstheme="minorHAnsi"/>
        <w:b/>
        <w:color w:val="1A1A1A"/>
        <w:sz w:val="24"/>
        <w:szCs w:val="24"/>
      </w:rPr>
      <w:t>If you have any questions about your new denture or need an adjustment, please call our office to schedule an appointment. We’re here to help!</w:t>
    </w:r>
  </w:p>
  <w:p w:rsidR="00F42E42" w:rsidRDefault="00F42E42">
    <w:pPr>
      <w:pStyle w:val="Footer"/>
    </w:pPr>
  </w:p>
  <w:p w:rsidR="00F42E42" w:rsidRDefault="00F42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DD" w:rsidRDefault="00B800DD" w:rsidP="001932D3">
      <w:pPr>
        <w:spacing w:after="0" w:line="240" w:lineRule="auto"/>
      </w:pPr>
      <w:r>
        <w:separator/>
      </w:r>
    </w:p>
  </w:footnote>
  <w:footnote w:type="continuationSeparator" w:id="0">
    <w:p w:rsidR="00B800DD" w:rsidRDefault="00B800DD" w:rsidP="00193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D3" w:rsidRPr="009F4725" w:rsidRDefault="001932D3" w:rsidP="001932D3">
    <w:pPr>
      <w:spacing w:before="240" w:after="0" w:line="240" w:lineRule="auto"/>
      <w:jc w:val="center"/>
      <w:rPr>
        <w:rFonts w:ascii="Century Gothic" w:hAnsi="Century Gothic"/>
        <w:color w:val="1F497D" w:themeColor="text2"/>
        <w:sz w:val="44"/>
        <w:szCs w:val="44"/>
      </w:rPr>
    </w:pPr>
    <w:r w:rsidRPr="009F4725">
      <w:rPr>
        <w:rFonts w:ascii="Century Gothic" w:hAnsi="Century Gothic"/>
        <w:color w:val="1F497D" w:themeColor="text2"/>
        <w:sz w:val="44"/>
        <w:szCs w:val="44"/>
      </w:rPr>
      <w:t>Young Smiles Family Dentistry</w:t>
    </w:r>
  </w:p>
  <w:p w:rsidR="001932D3" w:rsidRPr="00F45ADE" w:rsidRDefault="001932D3" w:rsidP="001932D3">
    <w:pPr>
      <w:pStyle w:val="Footer"/>
      <w:jc w:val="center"/>
      <w:rPr>
        <w:rFonts w:ascii="Century Gothic" w:hAnsi="Century Gothic"/>
      </w:rPr>
    </w:pPr>
    <w:r w:rsidRPr="00F45ADE">
      <w:rPr>
        <w:rFonts w:ascii="Century Gothic" w:hAnsi="Century Gothic"/>
      </w:rPr>
      <w:t>4310 Walnut Street, Philadelphia PA 19104. Tel no 2</w:t>
    </w:r>
    <w:r w:rsidR="006A78BF">
      <w:rPr>
        <w:rFonts w:ascii="Century Gothic" w:hAnsi="Century Gothic"/>
      </w:rPr>
      <w:t>67</w:t>
    </w:r>
    <w:r w:rsidRPr="00F45ADE">
      <w:rPr>
        <w:rFonts w:ascii="Century Gothic" w:hAnsi="Century Gothic"/>
      </w:rPr>
      <w:t>.</w:t>
    </w:r>
    <w:r w:rsidR="006A78BF">
      <w:rPr>
        <w:rFonts w:ascii="Century Gothic" w:hAnsi="Century Gothic"/>
      </w:rPr>
      <w:t>279</w:t>
    </w:r>
    <w:r w:rsidRPr="00F45ADE">
      <w:rPr>
        <w:rFonts w:ascii="Century Gothic" w:hAnsi="Century Gothic"/>
      </w:rPr>
      <w:t>.</w:t>
    </w:r>
    <w:r w:rsidR="006A78BF">
      <w:rPr>
        <w:rFonts w:ascii="Century Gothic" w:hAnsi="Century Gothic"/>
      </w:rPr>
      <w:t>7674 Fax no 267.687.2</w:t>
    </w:r>
    <w:r w:rsidRPr="00F45ADE">
      <w:rPr>
        <w:rFonts w:ascii="Century Gothic" w:hAnsi="Century Gothic"/>
      </w:rPr>
      <w:t>534</w:t>
    </w:r>
  </w:p>
  <w:p w:rsidR="001932D3" w:rsidRPr="00F45ADE" w:rsidRDefault="00B800DD" w:rsidP="001932D3">
    <w:pPr>
      <w:pStyle w:val="Footer"/>
      <w:jc w:val="center"/>
      <w:rPr>
        <w:rFonts w:ascii="Century Gothic" w:hAnsi="Century Gothic"/>
      </w:rPr>
    </w:pPr>
    <w:hyperlink r:id="rId1" w:history="1">
      <w:r w:rsidR="001932D3" w:rsidRPr="00F45ADE">
        <w:rPr>
          <w:rStyle w:val="Hyperlink"/>
          <w:rFonts w:ascii="Century Gothic" w:hAnsi="Century Gothic"/>
        </w:rPr>
        <w:t>youngsmilesphilly@gmail.com</w:t>
      </w:r>
    </w:hyperlink>
    <w:r w:rsidR="006A78BF">
      <w:rPr>
        <w:rFonts w:ascii="Century Gothic" w:hAnsi="Century Gothic"/>
      </w:rPr>
      <w:t xml:space="preserve">  www.youngsmile</w:t>
    </w:r>
    <w:r w:rsidR="001932D3" w:rsidRPr="00F45ADE">
      <w:rPr>
        <w:rFonts w:ascii="Century Gothic" w:hAnsi="Century Gothic"/>
      </w:rPr>
      <w:t>phily.com</w:t>
    </w:r>
  </w:p>
  <w:p w:rsidR="001932D3" w:rsidRDefault="001932D3" w:rsidP="001932D3">
    <w:pPr>
      <w:ind w:left="-990" w:right="-1080"/>
      <w:jc w:val="center"/>
    </w:pPr>
  </w:p>
  <w:p w:rsidR="001932D3" w:rsidRDefault="00193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8FF"/>
    <w:multiLevelType w:val="multilevel"/>
    <w:tmpl w:val="EFF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57035"/>
    <w:multiLevelType w:val="multilevel"/>
    <w:tmpl w:val="E1B2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6137E"/>
    <w:multiLevelType w:val="multilevel"/>
    <w:tmpl w:val="14A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63C81"/>
    <w:multiLevelType w:val="multilevel"/>
    <w:tmpl w:val="C71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31366"/>
    <w:multiLevelType w:val="multilevel"/>
    <w:tmpl w:val="BD3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102B8"/>
    <w:multiLevelType w:val="multilevel"/>
    <w:tmpl w:val="FDB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C424D9"/>
    <w:multiLevelType w:val="multilevel"/>
    <w:tmpl w:val="83C6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D2E3A"/>
    <w:multiLevelType w:val="multilevel"/>
    <w:tmpl w:val="646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212E72"/>
    <w:multiLevelType w:val="multilevel"/>
    <w:tmpl w:val="025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434D3"/>
    <w:multiLevelType w:val="hybridMultilevel"/>
    <w:tmpl w:val="9F86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F1002"/>
    <w:multiLevelType w:val="multilevel"/>
    <w:tmpl w:val="797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0"/>
  </w:num>
  <w:num w:numId="6">
    <w:abstractNumId w:val="10"/>
  </w:num>
  <w:num w:numId="7">
    <w:abstractNumId w:val="3"/>
  </w:num>
  <w:num w:numId="8">
    <w:abstractNumId w:val="8"/>
  </w:num>
  <w:num w:numId="9">
    <w:abstractNumId w:val="9"/>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D3"/>
    <w:rsid w:val="00013E79"/>
    <w:rsid w:val="000202B0"/>
    <w:rsid w:val="00187993"/>
    <w:rsid w:val="001932D3"/>
    <w:rsid w:val="001D6BE9"/>
    <w:rsid w:val="00246AD2"/>
    <w:rsid w:val="00252D10"/>
    <w:rsid w:val="00281965"/>
    <w:rsid w:val="002C5544"/>
    <w:rsid w:val="002F2539"/>
    <w:rsid w:val="00382EEE"/>
    <w:rsid w:val="003A3E87"/>
    <w:rsid w:val="003D00CF"/>
    <w:rsid w:val="00417496"/>
    <w:rsid w:val="00424D6F"/>
    <w:rsid w:val="005C131C"/>
    <w:rsid w:val="005D138F"/>
    <w:rsid w:val="005E25E5"/>
    <w:rsid w:val="00615431"/>
    <w:rsid w:val="006A16C9"/>
    <w:rsid w:val="006A78BF"/>
    <w:rsid w:val="006C6EB1"/>
    <w:rsid w:val="006E6315"/>
    <w:rsid w:val="00734BA3"/>
    <w:rsid w:val="00752890"/>
    <w:rsid w:val="007F04CA"/>
    <w:rsid w:val="008836B2"/>
    <w:rsid w:val="008D3E16"/>
    <w:rsid w:val="00930523"/>
    <w:rsid w:val="00932E13"/>
    <w:rsid w:val="00993544"/>
    <w:rsid w:val="00996FC7"/>
    <w:rsid w:val="00A002C3"/>
    <w:rsid w:val="00A560A5"/>
    <w:rsid w:val="00A6774F"/>
    <w:rsid w:val="00A93C5F"/>
    <w:rsid w:val="00AE1AE0"/>
    <w:rsid w:val="00AF66B5"/>
    <w:rsid w:val="00AF6CA3"/>
    <w:rsid w:val="00B57E2B"/>
    <w:rsid w:val="00B800DD"/>
    <w:rsid w:val="00BF06E3"/>
    <w:rsid w:val="00CA097D"/>
    <w:rsid w:val="00CA1FF8"/>
    <w:rsid w:val="00D26F45"/>
    <w:rsid w:val="00D335CC"/>
    <w:rsid w:val="00D74BFF"/>
    <w:rsid w:val="00DA72FF"/>
    <w:rsid w:val="00E375D7"/>
    <w:rsid w:val="00E748D2"/>
    <w:rsid w:val="00E874D8"/>
    <w:rsid w:val="00E93EC2"/>
    <w:rsid w:val="00EA26C4"/>
    <w:rsid w:val="00EC7859"/>
    <w:rsid w:val="00F42E42"/>
    <w:rsid w:val="00F45B1B"/>
    <w:rsid w:val="00F97575"/>
    <w:rsid w:val="00FA6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D3"/>
    <w:pPr>
      <w:spacing w:after="160" w:line="259" w:lineRule="auto"/>
    </w:pPr>
    <w:rPr>
      <w:kern w:val="2"/>
      <w14:ligatures w14:val="standardContextual"/>
    </w:rPr>
  </w:style>
  <w:style w:type="paragraph" w:styleId="Heading1">
    <w:name w:val="heading 1"/>
    <w:basedOn w:val="Normal"/>
    <w:next w:val="Normal"/>
    <w:link w:val="Heading1Char"/>
    <w:uiPriority w:val="9"/>
    <w:qFormat/>
    <w:rsid w:val="008836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31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E631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2D3"/>
  </w:style>
  <w:style w:type="paragraph" w:styleId="Footer">
    <w:name w:val="footer"/>
    <w:basedOn w:val="Normal"/>
    <w:link w:val="FooterChar"/>
    <w:uiPriority w:val="99"/>
    <w:unhideWhenUsed/>
    <w:rsid w:val="0019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2D3"/>
  </w:style>
  <w:style w:type="character" w:styleId="Hyperlink">
    <w:name w:val="Hyperlink"/>
    <w:basedOn w:val="DefaultParagraphFont"/>
    <w:uiPriority w:val="99"/>
    <w:semiHidden/>
    <w:unhideWhenUsed/>
    <w:rsid w:val="001932D3"/>
    <w:rPr>
      <w:color w:val="0000FF" w:themeColor="hyperlink"/>
      <w:u w:val="single"/>
    </w:rPr>
  </w:style>
  <w:style w:type="paragraph" w:styleId="ListParagraph">
    <w:name w:val="List Paragraph"/>
    <w:basedOn w:val="Normal"/>
    <w:uiPriority w:val="34"/>
    <w:qFormat/>
    <w:rsid w:val="001932D3"/>
    <w:pPr>
      <w:ind w:left="720"/>
      <w:contextualSpacing/>
    </w:pPr>
  </w:style>
  <w:style w:type="paragraph" w:styleId="NoSpacing">
    <w:name w:val="No Spacing"/>
    <w:uiPriority w:val="1"/>
    <w:qFormat/>
    <w:rsid w:val="001932D3"/>
    <w:pPr>
      <w:spacing w:after="0" w:line="240" w:lineRule="auto"/>
    </w:pPr>
    <w:rPr>
      <w:kern w:val="2"/>
      <w14:ligatures w14:val="standardContextual"/>
    </w:rPr>
  </w:style>
  <w:style w:type="character" w:customStyle="1" w:styleId="Heading2Char">
    <w:name w:val="Heading 2 Char"/>
    <w:basedOn w:val="DefaultParagraphFont"/>
    <w:link w:val="Heading2"/>
    <w:uiPriority w:val="9"/>
    <w:rsid w:val="006E63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6315"/>
    <w:rPr>
      <w:rFonts w:ascii="Times New Roman" w:eastAsia="Times New Roman" w:hAnsi="Times New Roman" w:cs="Times New Roman"/>
      <w:b/>
      <w:bCs/>
      <w:sz w:val="27"/>
      <w:szCs w:val="27"/>
    </w:rPr>
  </w:style>
  <w:style w:type="paragraph" w:styleId="NormalWeb">
    <w:name w:val="Normal (Web)"/>
    <w:basedOn w:val="Normal"/>
    <w:uiPriority w:val="99"/>
    <w:unhideWhenUsed/>
    <w:rsid w:val="006E63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E6315"/>
    <w:rPr>
      <w:i/>
      <w:iCs/>
    </w:rPr>
  </w:style>
  <w:style w:type="character" w:styleId="Strong">
    <w:name w:val="Strong"/>
    <w:basedOn w:val="DefaultParagraphFont"/>
    <w:uiPriority w:val="22"/>
    <w:qFormat/>
    <w:rsid w:val="006E6315"/>
    <w:rPr>
      <w:b/>
      <w:bCs/>
    </w:rPr>
  </w:style>
  <w:style w:type="character" w:customStyle="1" w:styleId="Heading1Char">
    <w:name w:val="Heading 1 Char"/>
    <w:basedOn w:val="DefaultParagraphFont"/>
    <w:link w:val="Heading1"/>
    <w:uiPriority w:val="9"/>
    <w:rsid w:val="008836B2"/>
    <w:rPr>
      <w:rFonts w:asciiTheme="majorHAnsi" w:eastAsiaTheme="majorEastAsia" w:hAnsiTheme="majorHAnsi" w:cstheme="majorBidi"/>
      <w:b/>
      <w:bCs/>
      <w:color w:val="365F91" w:themeColor="accent1" w:themeShade="BF"/>
      <w:kern w:val="2"/>
      <w:sz w:val="28"/>
      <w:szCs w:val="28"/>
      <w14:ligatures w14:val="standardContextual"/>
    </w:rPr>
  </w:style>
  <w:style w:type="paragraph" w:customStyle="1" w:styleId="pa2">
    <w:name w:val="pa2"/>
    <w:basedOn w:val="Normal"/>
    <w:rsid w:val="00CA1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3">
    <w:name w:val="p3"/>
    <w:basedOn w:val="Normal"/>
    <w:rsid w:val="00CA1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7">
    <w:name w:val="p7"/>
    <w:basedOn w:val="Normal"/>
    <w:rsid w:val="00CA1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4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42"/>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D3"/>
    <w:pPr>
      <w:spacing w:after="160" w:line="259" w:lineRule="auto"/>
    </w:pPr>
    <w:rPr>
      <w:kern w:val="2"/>
      <w14:ligatures w14:val="standardContextual"/>
    </w:rPr>
  </w:style>
  <w:style w:type="paragraph" w:styleId="Heading1">
    <w:name w:val="heading 1"/>
    <w:basedOn w:val="Normal"/>
    <w:next w:val="Normal"/>
    <w:link w:val="Heading1Char"/>
    <w:uiPriority w:val="9"/>
    <w:qFormat/>
    <w:rsid w:val="008836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31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E631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2D3"/>
  </w:style>
  <w:style w:type="paragraph" w:styleId="Footer">
    <w:name w:val="footer"/>
    <w:basedOn w:val="Normal"/>
    <w:link w:val="FooterChar"/>
    <w:uiPriority w:val="99"/>
    <w:unhideWhenUsed/>
    <w:rsid w:val="0019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2D3"/>
  </w:style>
  <w:style w:type="character" w:styleId="Hyperlink">
    <w:name w:val="Hyperlink"/>
    <w:basedOn w:val="DefaultParagraphFont"/>
    <w:uiPriority w:val="99"/>
    <w:semiHidden/>
    <w:unhideWhenUsed/>
    <w:rsid w:val="001932D3"/>
    <w:rPr>
      <w:color w:val="0000FF" w:themeColor="hyperlink"/>
      <w:u w:val="single"/>
    </w:rPr>
  </w:style>
  <w:style w:type="paragraph" w:styleId="ListParagraph">
    <w:name w:val="List Paragraph"/>
    <w:basedOn w:val="Normal"/>
    <w:uiPriority w:val="34"/>
    <w:qFormat/>
    <w:rsid w:val="001932D3"/>
    <w:pPr>
      <w:ind w:left="720"/>
      <w:contextualSpacing/>
    </w:pPr>
  </w:style>
  <w:style w:type="paragraph" w:styleId="NoSpacing">
    <w:name w:val="No Spacing"/>
    <w:uiPriority w:val="1"/>
    <w:qFormat/>
    <w:rsid w:val="001932D3"/>
    <w:pPr>
      <w:spacing w:after="0" w:line="240" w:lineRule="auto"/>
    </w:pPr>
    <w:rPr>
      <w:kern w:val="2"/>
      <w14:ligatures w14:val="standardContextual"/>
    </w:rPr>
  </w:style>
  <w:style w:type="character" w:customStyle="1" w:styleId="Heading2Char">
    <w:name w:val="Heading 2 Char"/>
    <w:basedOn w:val="DefaultParagraphFont"/>
    <w:link w:val="Heading2"/>
    <w:uiPriority w:val="9"/>
    <w:rsid w:val="006E63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6315"/>
    <w:rPr>
      <w:rFonts w:ascii="Times New Roman" w:eastAsia="Times New Roman" w:hAnsi="Times New Roman" w:cs="Times New Roman"/>
      <w:b/>
      <w:bCs/>
      <w:sz w:val="27"/>
      <w:szCs w:val="27"/>
    </w:rPr>
  </w:style>
  <w:style w:type="paragraph" w:styleId="NormalWeb">
    <w:name w:val="Normal (Web)"/>
    <w:basedOn w:val="Normal"/>
    <w:uiPriority w:val="99"/>
    <w:unhideWhenUsed/>
    <w:rsid w:val="006E63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E6315"/>
    <w:rPr>
      <w:i/>
      <w:iCs/>
    </w:rPr>
  </w:style>
  <w:style w:type="character" w:styleId="Strong">
    <w:name w:val="Strong"/>
    <w:basedOn w:val="DefaultParagraphFont"/>
    <w:uiPriority w:val="22"/>
    <w:qFormat/>
    <w:rsid w:val="006E6315"/>
    <w:rPr>
      <w:b/>
      <w:bCs/>
    </w:rPr>
  </w:style>
  <w:style w:type="character" w:customStyle="1" w:styleId="Heading1Char">
    <w:name w:val="Heading 1 Char"/>
    <w:basedOn w:val="DefaultParagraphFont"/>
    <w:link w:val="Heading1"/>
    <w:uiPriority w:val="9"/>
    <w:rsid w:val="008836B2"/>
    <w:rPr>
      <w:rFonts w:asciiTheme="majorHAnsi" w:eastAsiaTheme="majorEastAsia" w:hAnsiTheme="majorHAnsi" w:cstheme="majorBidi"/>
      <w:b/>
      <w:bCs/>
      <w:color w:val="365F91" w:themeColor="accent1" w:themeShade="BF"/>
      <w:kern w:val="2"/>
      <w:sz w:val="28"/>
      <w:szCs w:val="28"/>
      <w14:ligatures w14:val="standardContextual"/>
    </w:rPr>
  </w:style>
  <w:style w:type="paragraph" w:customStyle="1" w:styleId="pa2">
    <w:name w:val="pa2"/>
    <w:basedOn w:val="Normal"/>
    <w:rsid w:val="00CA1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3">
    <w:name w:val="p3"/>
    <w:basedOn w:val="Normal"/>
    <w:rsid w:val="00CA1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7">
    <w:name w:val="p7"/>
    <w:basedOn w:val="Normal"/>
    <w:rsid w:val="00CA1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4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4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0817">
      <w:bodyDiv w:val="1"/>
      <w:marLeft w:val="0"/>
      <w:marRight w:val="0"/>
      <w:marTop w:val="0"/>
      <w:marBottom w:val="0"/>
      <w:divBdr>
        <w:top w:val="none" w:sz="0" w:space="0" w:color="auto"/>
        <w:left w:val="none" w:sz="0" w:space="0" w:color="auto"/>
        <w:bottom w:val="none" w:sz="0" w:space="0" w:color="auto"/>
        <w:right w:val="none" w:sz="0" w:space="0" w:color="auto"/>
      </w:divBdr>
      <w:divsChild>
        <w:div w:id="1888687958">
          <w:marLeft w:val="0"/>
          <w:marRight w:val="0"/>
          <w:marTop w:val="0"/>
          <w:marBottom w:val="0"/>
          <w:divBdr>
            <w:top w:val="none" w:sz="0" w:space="0" w:color="auto"/>
            <w:left w:val="none" w:sz="0" w:space="0" w:color="auto"/>
            <w:bottom w:val="none" w:sz="0" w:space="0" w:color="auto"/>
            <w:right w:val="none" w:sz="0" w:space="0" w:color="auto"/>
          </w:divBdr>
          <w:divsChild>
            <w:div w:id="660083529">
              <w:marLeft w:val="0"/>
              <w:marRight w:val="0"/>
              <w:marTop w:val="0"/>
              <w:marBottom w:val="0"/>
              <w:divBdr>
                <w:top w:val="none" w:sz="0" w:space="0" w:color="auto"/>
                <w:left w:val="none" w:sz="0" w:space="0" w:color="auto"/>
                <w:bottom w:val="none" w:sz="0" w:space="0" w:color="auto"/>
                <w:right w:val="none" w:sz="0" w:space="0" w:color="auto"/>
              </w:divBdr>
              <w:divsChild>
                <w:div w:id="830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218">
          <w:marLeft w:val="0"/>
          <w:marRight w:val="0"/>
          <w:marTop w:val="0"/>
          <w:marBottom w:val="0"/>
          <w:divBdr>
            <w:top w:val="none" w:sz="0" w:space="0" w:color="auto"/>
            <w:left w:val="none" w:sz="0" w:space="0" w:color="auto"/>
            <w:bottom w:val="none" w:sz="0" w:space="0" w:color="auto"/>
            <w:right w:val="none" w:sz="0" w:space="0" w:color="auto"/>
          </w:divBdr>
          <w:divsChild>
            <w:div w:id="1474564407">
              <w:marLeft w:val="0"/>
              <w:marRight w:val="0"/>
              <w:marTop w:val="0"/>
              <w:marBottom w:val="0"/>
              <w:divBdr>
                <w:top w:val="none" w:sz="0" w:space="0" w:color="auto"/>
                <w:left w:val="none" w:sz="0" w:space="0" w:color="auto"/>
                <w:bottom w:val="none" w:sz="0" w:space="0" w:color="auto"/>
                <w:right w:val="none" w:sz="0" w:space="0" w:color="auto"/>
              </w:divBdr>
              <w:divsChild>
                <w:div w:id="1027028414">
                  <w:marLeft w:val="0"/>
                  <w:marRight w:val="0"/>
                  <w:marTop w:val="0"/>
                  <w:marBottom w:val="0"/>
                  <w:divBdr>
                    <w:top w:val="none" w:sz="0" w:space="0" w:color="auto"/>
                    <w:left w:val="none" w:sz="0" w:space="0" w:color="auto"/>
                    <w:bottom w:val="none" w:sz="0" w:space="0" w:color="auto"/>
                    <w:right w:val="none" w:sz="0" w:space="0" w:color="auto"/>
                  </w:divBdr>
                  <w:divsChild>
                    <w:div w:id="5104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64400">
      <w:bodyDiv w:val="1"/>
      <w:marLeft w:val="0"/>
      <w:marRight w:val="0"/>
      <w:marTop w:val="0"/>
      <w:marBottom w:val="0"/>
      <w:divBdr>
        <w:top w:val="none" w:sz="0" w:space="0" w:color="auto"/>
        <w:left w:val="none" w:sz="0" w:space="0" w:color="auto"/>
        <w:bottom w:val="none" w:sz="0" w:space="0" w:color="auto"/>
        <w:right w:val="none" w:sz="0" w:space="0" w:color="auto"/>
      </w:divBdr>
    </w:div>
    <w:div w:id="1923097316">
      <w:bodyDiv w:val="1"/>
      <w:marLeft w:val="0"/>
      <w:marRight w:val="0"/>
      <w:marTop w:val="0"/>
      <w:marBottom w:val="0"/>
      <w:divBdr>
        <w:top w:val="none" w:sz="0" w:space="0" w:color="auto"/>
        <w:left w:val="none" w:sz="0" w:space="0" w:color="auto"/>
        <w:bottom w:val="none" w:sz="0" w:space="0" w:color="auto"/>
        <w:right w:val="none" w:sz="0" w:space="0" w:color="auto"/>
      </w:divBdr>
    </w:div>
    <w:div w:id="20300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youngsmilesphill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front1</dc:creator>
  <cp:lastModifiedBy>front1</cp:lastModifiedBy>
  <cp:revision>7</cp:revision>
  <cp:lastPrinted>2026-01-23T19:14:00Z</cp:lastPrinted>
  <dcterms:created xsi:type="dcterms:W3CDTF">2026-01-23T19:52:00Z</dcterms:created>
  <dcterms:modified xsi:type="dcterms:W3CDTF">2026-05-19T15:00:00Z</dcterms:modified>
</cp:coreProperties>
</file>